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7F7F7"/>
  <w:body>
    <w:p w14:paraId="50FD7C30" w14:textId="6C626447" w:rsidR="00894CDE" w:rsidRDefault="00FA5AEB">
      <w:r>
        <w:rPr>
          <w:noProof/>
          <w:lang w:eastAsia="ro-RO"/>
        </w:rPr>
        <w:pict w14:anchorId="6B0101DF">
          <v:shapetype id="_x0000_t202" coordsize="21600,21600" o:spt="202" path="m,l,21600r21600,l21600,xe">
            <v:stroke joinstyle="miter"/>
            <v:path gradientshapeok="t" o:connecttype="rect"/>
          </v:shapetype>
          <v:shape id="_x0000_s1026" type="#_x0000_t202" style="position:absolute;margin-left:.45pt;margin-top:3.4pt;width:775.25pt;height:125.3pt;z-index:251612672;mso-position-horizontal-relative:text;mso-position-vertical-relative:text" fillcolor="#548dd4 [1951]" stroked="f">
            <v:textbox>
              <w:txbxContent>
                <w:p w14:paraId="2408185E" w14:textId="77777777" w:rsidR="00626FAC" w:rsidRPr="00626FAC" w:rsidRDefault="00626FAC" w:rsidP="00626FAC">
                  <w:pPr>
                    <w:pStyle w:val="Naslov"/>
                    <w:spacing w:after="0"/>
                    <w:rPr>
                      <w:rFonts w:ascii="Arial Black" w:hAnsi="Arial Black"/>
                      <w:b/>
                      <w:sz w:val="120"/>
                      <w:szCs w:val="120"/>
                      <w:lang w:val="en-US"/>
                    </w:rPr>
                  </w:pPr>
                </w:p>
              </w:txbxContent>
            </v:textbox>
          </v:shape>
        </w:pict>
      </w:r>
      <w:r>
        <w:rPr>
          <w:noProof/>
          <w:lang w:eastAsia="ro-RO"/>
        </w:rPr>
        <w:pict w14:anchorId="5D528623">
          <v:shape id="_x0000_s1030" type="#_x0000_t202" style="position:absolute;margin-left:.45pt;margin-top:134.35pt;width:300.15pt;height:28.95pt;z-index:251615744;mso-position-horizontal-relative:text;mso-position-vertical-relative:text" filled="f" stroked="f">
            <v:textbox style="mso-next-textbox:#_x0000_s1030">
              <w:txbxContent>
                <w:p w14:paraId="21A3CB0C" w14:textId="15C0910D" w:rsidR="00636A27" w:rsidRPr="007C61F5" w:rsidRDefault="00AE4839">
                  <w:pPr>
                    <w:rPr>
                      <w:i/>
                      <w:sz w:val="32"/>
                      <w:szCs w:val="32"/>
                      <w:lang w:val="hr-HR"/>
                    </w:rPr>
                  </w:pPr>
                  <w:r>
                    <w:rPr>
                      <w:i/>
                      <w:sz w:val="32"/>
                      <w:szCs w:val="32"/>
                      <w:lang w:val="hr-HR"/>
                    </w:rPr>
                    <w:t xml:space="preserve">POSEBNO </w:t>
                  </w:r>
                  <w:r>
                    <w:rPr>
                      <w:i/>
                      <w:sz w:val="32"/>
                      <w:szCs w:val="32"/>
                      <w:lang w:val="hr-HR"/>
                    </w:rPr>
                    <w:t>IZ</w:t>
                  </w:r>
                  <w:r w:rsidR="00327BC2">
                    <w:rPr>
                      <w:i/>
                      <w:sz w:val="32"/>
                      <w:szCs w:val="32"/>
                      <w:lang w:val="hr-HR"/>
                    </w:rPr>
                    <w:t>D</w:t>
                  </w:r>
                  <w:r>
                    <w:rPr>
                      <w:i/>
                      <w:sz w:val="32"/>
                      <w:szCs w:val="32"/>
                      <w:lang w:val="hr-HR"/>
                    </w:rPr>
                    <w:t>A</w:t>
                  </w:r>
                  <w:bookmarkStart w:id="0" w:name="_GoBack"/>
                  <w:bookmarkEnd w:id="0"/>
                  <w:r w:rsidR="00327BC2">
                    <w:rPr>
                      <w:i/>
                      <w:sz w:val="32"/>
                      <w:szCs w:val="32"/>
                      <w:lang w:val="hr-HR"/>
                    </w:rPr>
                    <w:t>NJE</w:t>
                  </w:r>
                </w:p>
              </w:txbxContent>
            </v:textbox>
          </v:shape>
        </w:pict>
      </w:r>
    </w:p>
    <w:p w14:paraId="27921A5A" w14:textId="2D32F4E1" w:rsidR="00894CDE" w:rsidRPr="00894CDE" w:rsidRDefault="00FA5AEB" w:rsidP="00894CDE">
      <w:r>
        <w:rPr>
          <w:noProof/>
          <w:lang w:eastAsia="ro-RO"/>
        </w:rPr>
        <w:pict w14:anchorId="4F28CE4C">
          <v:shape id="_x0000_s1028" type="#_x0000_t202" style="position:absolute;margin-left:12.65pt;margin-top:1.2pt;width:780.3pt;height:119.7pt;z-index:251613696;mso-position-horizontal-relative:text;mso-position-vertical-relative:text" filled="f" stroked="f">
            <v:textbox style="mso-next-textbox:#_x0000_s1028">
              <w:txbxContent>
                <w:p w14:paraId="54BCDDB0" w14:textId="565D78E7" w:rsidR="00636A27" w:rsidRPr="00DF077E" w:rsidRDefault="007C61F5" w:rsidP="007C61F5">
                  <w:pPr>
                    <w:jc w:val="center"/>
                    <w:rPr>
                      <w:rFonts w:ascii="Arial Black" w:hAnsi="Arial Black"/>
                      <w:b/>
                      <w:color w:val="FFFFFF" w:themeColor="background1"/>
                      <w:sz w:val="130"/>
                      <w:szCs w:val="130"/>
                      <w:lang w:val="hr-HR"/>
                    </w:rPr>
                  </w:pPr>
                  <w:r>
                    <w:rPr>
                      <w:rFonts w:ascii="Arial Black" w:hAnsi="Arial Black"/>
                      <w:b/>
                      <w:color w:val="FFFFFF" w:themeColor="background1"/>
                      <w:sz w:val="130"/>
                      <w:szCs w:val="130"/>
                      <w:lang w:val="hr-HR"/>
                    </w:rPr>
                    <w:t>ZAGREBAČKI LIST</w:t>
                  </w:r>
                </w:p>
              </w:txbxContent>
            </v:textbox>
          </v:shape>
        </w:pict>
      </w:r>
    </w:p>
    <w:p w14:paraId="2B09B6A1" w14:textId="094EC046" w:rsidR="00894CDE" w:rsidRPr="00894CDE" w:rsidRDefault="00894CDE" w:rsidP="00894CDE"/>
    <w:p w14:paraId="2EB0005A" w14:textId="77777777" w:rsidR="00894CDE" w:rsidRPr="00894CDE" w:rsidRDefault="00894CDE" w:rsidP="00894CDE"/>
    <w:p w14:paraId="310A4993" w14:textId="77777777" w:rsidR="00894CDE" w:rsidRPr="00894CDE" w:rsidRDefault="00894CDE" w:rsidP="00894CDE"/>
    <w:p w14:paraId="72B54DD0" w14:textId="77777777" w:rsidR="00894CDE" w:rsidRPr="00894CDE" w:rsidRDefault="00894CDE" w:rsidP="00894CDE"/>
    <w:p w14:paraId="3077145B" w14:textId="77777777" w:rsidR="00894CDE" w:rsidRPr="00894CDE" w:rsidRDefault="00894CDE" w:rsidP="00894CDE"/>
    <w:p w14:paraId="6354C132" w14:textId="77777777" w:rsidR="00894CDE" w:rsidRPr="00894CDE" w:rsidRDefault="00894CDE" w:rsidP="00894CDE"/>
    <w:p w14:paraId="458488B6" w14:textId="77777777" w:rsidR="00894CDE" w:rsidRPr="00894CDE" w:rsidRDefault="00894CDE" w:rsidP="00894CDE"/>
    <w:p w14:paraId="087D7707" w14:textId="556F27EF" w:rsidR="00894CDE" w:rsidRPr="00894CDE" w:rsidRDefault="00FA5AEB" w:rsidP="00894CDE">
      <w:r>
        <w:rPr>
          <w:noProof/>
          <w:lang w:eastAsia="ro-RO"/>
        </w:rPr>
        <w:pict w14:anchorId="02575268">
          <v:shape id="_x0000_s1032" type="#_x0000_t202" style="position:absolute;margin-left:586.8pt;margin-top:13.5pt;width:188.9pt;height:28.95pt;z-index:251616768;mso-position-horizontal-relative:text;mso-position-vertical-relative:text" filled="f" stroked="f">
            <v:textbox style="mso-next-textbox:#_x0000_s1032">
              <w:txbxContent>
                <w:p w14:paraId="09A55CCA" w14:textId="1EB75ED0" w:rsidR="00636A27" w:rsidRPr="007C61F5" w:rsidRDefault="007C61F5" w:rsidP="007C61F5">
                  <w:pPr>
                    <w:jc w:val="center"/>
                    <w:rPr>
                      <w:i/>
                      <w:sz w:val="32"/>
                      <w:szCs w:val="32"/>
                      <w:lang w:val="hr-HR"/>
                    </w:rPr>
                  </w:pPr>
                  <w:r>
                    <w:rPr>
                      <w:i/>
                      <w:sz w:val="32"/>
                      <w:szCs w:val="32"/>
                      <w:lang w:val="hr-HR"/>
                    </w:rPr>
                    <w:t>27. siječanj 2020.</w:t>
                  </w:r>
                </w:p>
              </w:txbxContent>
            </v:textbox>
          </v:shape>
        </w:pict>
      </w:r>
    </w:p>
    <w:p w14:paraId="504BF0E7" w14:textId="77777777" w:rsidR="00894CDE" w:rsidRPr="00894CDE" w:rsidRDefault="00894CDE" w:rsidP="00894CDE"/>
    <w:p w14:paraId="0C65B1F3" w14:textId="77777777" w:rsidR="00894CDE" w:rsidRPr="00894CDE" w:rsidRDefault="00894CDE" w:rsidP="00894CDE"/>
    <w:p w14:paraId="34687D90" w14:textId="53076F2C" w:rsidR="00894CDE" w:rsidRPr="00894CDE" w:rsidRDefault="00FA5AEB" w:rsidP="00894CDE">
      <w:r>
        <w:rPr>
          <w:noProof/>
          <w:lang w:eastAsia="ro-RO"/>
        </w:rPr>
        <w:pict w14:anchorId="42AC443F">
          <v:shapetype id="_x0000_t32" coordsize="21600,21600" o:spt="32" o:oned="t" path="m,l21600,21600e" filled="f">
            <v:path arrowok="t" fillok="f" o:connecttype="none"/>
            <o:lock v:ext="edit" shapetype="t"/>
          </v:shapetype>
          <v:shape id="_x0000_s1029" type="#_x0000_t32" style="position:absolute;margin-left:.45pt;margin-top:6.95pt;width:770.55pt;height:0;z-index:251614720;mso-position-horizontal-relative:text;mso-position-vertical-relative:text" o:connectortype="straight" strokecolor="gray [1629]" strokeweight="1.5pt"/>
        </w:pict>
      </w:r>
    </w:p>
    <w:p w14:paraId="27A5BF53" w14:textId="5F40BFE0" w:rsidR="00894CDE" w:rsidRPr="00894CDE" w:rsidRDefault="00FA5AEB" w:rsidP="00894CDE">
      <w:r>
        <w:rPr>
          <w:noProof/>
          <w:lang w:eastAsia="ro-RO"/>
        </w:rPr>
        <w:pict w14:anchorId="65C2EEFD">
          <v:shape id="_x0000_s1033" type="#_x0000_t202" style="position:absolute;margin-left:-1.45pt;margin-top:3.2pt;width:770.55pt;height:59.1pt;z-index:251617792;mso-position-horizontal-relative:text;mso-position-vertical-relative:text" fillcolor="#5a5a5a [2109]" stroked="f">
            <v:textbox>
              <w:txbxContent>
                <w:p w14:paraId="45CE551C" w14:textId="77777777" w:rsidR="00002045" w:rsidRPr="00626FAC" w:rsidRDefault="00002045" w:rsidP="00002045">
                  <w:pPr>
                    <w:pStyle w:val="Naslov"/>
                    <w:spacing w:after="0"/>
                    <w:rPr>
                      <w:rFonts w:ascii="Arial Black" w:hAnsi="Arial Black"/>
                      <w:b/>
                      <w:sz w:val="120"/>
                      <w:szCs w:val="120"/>
                      <w:lang w:val="en-US"/>
                    </w:rPr>
                  </w:pPr>
                </w:p>
              </w:txbxContent>
            </v:textbox>
          </v:shape>
        </w:pict>
      </w:r>
      <w:r>
        <w:rPr>
          <w:noProof/>
          <w:lang w:eastAsia="ro-RO"/>
        </w:rPr>
        <w:pict w14:anchorId="20B1BAA8">
          <v:shape id="_x0000_s1034" type="#_x0000_t202" style="position:absolute;margin-left:3.25pt;margin-top:7.1pt;width:772.45pt;height:59.1pt;z-index:251618816;mso-position-horizontal-relative:text;mso-position-vertical-relative:text" filled="f" stroked="f">
            <v:textbox>
              <w:txbxContent>
                <w:p w14:paraId="1B1339ED" w14:textId="3AF73AA7" w:rsidR="00002045" w:rsidRPr="007C61F5" w:rsidRDefault="007C61F5" w:rsidP="007C61F5">
                  <w:pPr>
                    <w:jc w:val="center"/>
                    <w:rPr>
                      <w:rFonts w:ascii="Arial Black" w:hAnsi="Arial Black"/>
                      <w:b/>
                      <w:color w:val="FFFFFF" w:themeColor="background1"/>
                      <w:sz w:val="72"/>
                      <w:szCs w:val="72"/>
                      <w:lang w:val="hr-HR"/>
                    </w:rPr>
                  </w:pPr>
                  <w:r>
                    <w:rPr>
                      <w:rFonts w:ascii="Arial Black" w:hAnsi="Arial Black"/>
                      <w:b/>
                      <w:color w:val="FFFFFF" w:themeColor="background1"/>
                      <w:sz w:val="72"/>
                      <w:szCs w:val="72"/>
                      <w:lang w:val="hr-HR"/>
                    </w:rPr>
                    <w:t>DAN SJEĆANJA NA HOLOKAUST</w:t>
                  </w:r>
                </w:p>
              </w:txbxContent>
            </v:textbox>
          </v:shape>
        </w:pict>
      </w:r>
    </w:p>
    <w:p w14:paraId="1CA9ADF8" w14:textId="0BB4FB42" w:rsidR="00894CDE" w:rsidRPr="00894CDE" w:rsidRDefault="00894CDE" w:rsidP="00894CDE"/>
    <w:p w14:paraId="3483BC44" w14:textId="77777777" w:rsidR="00894CDE" w:rsidRPr="00894CDE" w:rsidRDefault="00894CDE" w:rsidP="00894CDE"/>
    <w:p w14:paraId="3CDA46E2" w14:textId="77777777" w:rsidR="00894CDE" w:rsidRPr="00894CDE" w:rsidRDefault="00894CDE" w:rsidP="00894CDE"/>
    <w:p w14:paraId="1CDE1F33" w14:textId="0654B4F4" w:rsidR="00894CDE" w:rsidRPr="00894CDE" w:rsidRDefault="00894CDE" w:rsidP="00894CDE"/>
    <w:p w14:paraId="5CF70F0F" w14:textId="77777777" w:rsidR="00894CDE" w:rsidRPr="00894CDE" w:rsidRDefault="000276D9" w:rsidP="00894CDE">
      <w:r>
        <w:rPr>
          <w:noProof/>
          <w:lang w:val="hr-HR" w:eastAsia="hr-HR"/>
        </w:rPr>
        <w:drawing>
          <wp:inline distT="0" distB="0" distL="0" distR="0" wp14:anchorId="23FC5E5C" wp14:editId="3FA0ABA2">
            <wp:extent cx="9758680" cy="5141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slovnica_cipele.jpg"/>
                    <pic:cNvPicPr/>
                  </pic:nvPicPr>
                  <pic:blipFill rotWithShape="1">
                    <a:blip r:embed="rId8">
                      <a:extLst>
                        <a:ext uri="{28A0092B-C50C-407E-A947-70E740481C1C}">
                          <a14:useLocalDpi xmlns:a14="http://schemas.microsoft.com/office/drawing/2010/main" val="0"/>
                        </a:ext>
                      </a:extLst>
                    </a:blip>
                    <a:srcRect t="11501" b="18360"/>
                    <a:stretch/>
                  </pic:blipFill>
                  <pic:spPr bwMode="auto">
                    <a:xfrm>
                      <a:off x="0" y="0"/>
                      <a:ext cx="9779464" cy="5152696"/>
                    </a:xfrm>
                    <a:prstGeom prst="rect">
                      <a:avLst/>
                    </a:prstGeom>
                    <a:ln>
                      <a:noFill/>
                    </a:ln>
                    <a:extLst>
                      <a:ext uri="{53640926-AAD7-44D8-BBD7-CCE9431645EC}">
                        <a14:shadowObscured xmlns:a14="http://schemas.microsoft.com/office/drawing/2010/main"/>
                      </a:ext>
                    </a:extLst>
                  </pic:spPr>
                </pic:pic>
              </a:graphicData>
            </a:graphic>
          </wp:inline>
        </w:drawing>
      </w:r>
    </w:p>
    <w:p w14:paraId="0D09883F" w14:textId="21FFB5CE" w:rsidR="00894CDE" w:rsidRPr="00894CDE" w:rsidRDefault="00FA5AEB" w:rsidP="00894CDE">
      <w:r>
        <w:rPr>
          <w:noProof/>
          <w:lang w:eastAsia="ro-RO"/>
        </w:rPr>
        <w:pict w14:anchorId="68488F3F">
          <v:shape id="_x0000_s1036" type="#_x0000_t32" style="position:absolute;margin-left:285.4pt;margin-top:13.05pt;width:.05pt;height:476.45pt;flip:y;z-index:251619840;mso-position-horizontal-relative:text;mso-position-vertical-relative:text" o:connectortype="straight" strokecolor="gray [1629]" strokeweight="1.5pt"/>
        </w:pict>
      </w:r>
    </w:p>
    <w:p w14:paraId="41BC8B8A" w14:textId="21AC506E" w:rsidR="00894CDE" w:rsidRPr="00894CDE" w:rsidRDefault="00894CDE" w:rsidP="00894CDE"/>
    <w:p w14:paraId="7941FEE0" w14:textId="4F8AFC59" w:rsidR="00894CDE" w:rsidRPr="00894CDE" w:rsidRDefault="00FA5AEB" w:rsidP="00894CDE">
      <w:r>
        <w:rPr>
          <w:noProof/>
          <w:lang w:eastAsia="ro-RO"/>
        </w:rPr>
        <w:pict w14:anchorId="3B9EA255">
          <v:shape id="_x0000_s1039" type="#_x0000_t202" style="position:absolute;margin-left:300.6pt;margin-top:7.5pt;width:470.4pt;height:427.15pt;z-index:251620864" fillcolor="#eeece1 [3214]" strokecolor="#938953 [1614]" strokeweight="3pt">
            <v:shadow on="t" type="perspective" color="#7f7f7f [1601]" opacity=".5" offset="1pt" offset2="-1pt"/>
            <v:textbox style="mso-next-textbox:#_x0000_s1039">
              <w:txbxContent>
                <w:p w14:paraId="45B1025C" w14:textId="77777777" w:rsidR="00493026" w:rsidRPr="00493026" w:rsidRDefault="00894CDE" w:rsidP="00894CDE">
                  <w:pPr>
                    <w:rPr>
                      <w:color w:val="5F5F5F"/>
                      <w:sz w:val="32"/>
                      <w:szCs w:val="32"/>
                      <w:lang w:val="en-US"/>
                    </w:rPr>
                  </w:pPr>
                  <w:r w:rsidRPr="00493026">
                    <w:rPr>
                      <w:color w:val="5F5F5F"/>
                      <w:sz w:val="32"/>
                      <w:szCs w:val="32"/>
                      <w:lang w:val="en-US"/>
                    </w:rPr>
                    <w:t xml:space="preserve"> </w:t>
                  </w:r>
                </w:p>
                <w:tbl>
                  <w:tblPr>
                    <w:tblW w:w="4300" w:type="dxa"/>
                    <w:tblInd w:w="108" w:type="dxa"/>
                    <w:tblLook w:val="04A0" w:firstRow="1" w:lastRow="0" w:firstColumn="1" w:lastColumn="0" w:noHBand="0" w:noVBand="1"/>
                  </w:tblPr>
                  <w:tblGrid>
                    <w:gridCol w:w="4300"/>
                  </w:tblGrid>
                  <w:tr w:rsidR="00493026" w:rsidRPr="00493026" w14:paraId="4B485213" w14:textId="77777777" w:rsidTr="00493026">
                    <w:trPr>
                      <w:trHeight w:val="300"/>
                    </w:trPr>
                    <w:tc>
                      <w:tcPr>
                        <w:tcW w:w="4300" w:type="dxa"/>
                        <w:tcBorders>
                          <w:top w:val="nil"/>
                          <w:left w:val="nil"/>
                          <w:bottom w:val="nil"/>
                          <w:right w:val="nil"/>
                        </w:tcBorders>
                        <w:shd w:val="clear" w:color="auto" w:fill="auto"/>
                        <w:noWrap/>
                        <w:vAlign w:val="bottom"/>
                        <w:hideMark/>
                      </w:tcPr>
                      <w:p w14:paraId="32B455B2" w14:textId="77777777" w:rsidR="00493026" w:rsidRPr="00493026" w:rsidRDefault="00493026" w:rsidP="00493026">
                        <w:pPr>
                          <w:rPr>
                            <w:rFonts w:ascii="Calibri" w:eastAsia="Times New Roman" w:hAnsi="Calibri" w:cs="Calibri"/>
                            <w:color w:val="000000"/>
                            <w:sz w:val="36"/>
                            <w:szCs w:val="36"/>
                            <w:lang w:val="hr-HR" w:eastAsia="hr-HR"/>
                          </w:rPr>
                        </w:pPr>
                        <w:r w:rsidRPr="00493026">
                          <w:rPr>
                            <w:rFonts w:ascii="Calibri" w:eastAsia="Times New Roman" w:hAnsi="Calibri" w:cs="Calibri"/>
                            <w:color w:val="000000"/>
                            <w:sz w:val="36"/>
                            <w:szCs w:val="36"/>
                            <w:lang w:val="hr-HR" w:eastAsia="hr-HR"/>
                          </w:rPr>
                          <w:t>Broj židovskih žrtava</w:t>
                        </w:r>
                      </w:p>
                    </w:tc>
                  </w:tr>
                </w:tbl>
                <w:tbl>
                  <w:tblPr>
                    <w:tblStyle w:val="GridTableLight"/>
                    <w:tblW w:w="8687" w:type="dxa"/>
                    <w:jc w:val="center"/>
                    <w:tblLook w:val="04A0" w:firstRow="1" w:lastRow="0" w:firstColumn="1" w:lastColumn="0" w:noHBand="0" w:noVBand="1"/>
                  </w:tblPr>
                  <w:tblGrid>
                    <w:gridCol w:w="5866"/>
                    <w:gridCol w:w="1351"/>
                    <w:gridCol w:w="1470"/>
                  </w:tblGrid>
                  <w:tr w:rsidR="00493026" w:rsidRPr="00493026" w14:paraId="4C303732" w14:textId="77777777" w:rsidTr="00493026">
                    <w:trPr>
                      <w:trHeight w:val="300"/>
                      <w:jc w:val="center"/>
                    </w:trPr>
                    <w:tc>
                      <w:tcPr>
                        <w:tcW w:w="5866" w:type="dxa"/>
                        <w:noWrap/>
                        <w:hideMark/>
                      </w:tcPr>
                      <w:p w14:paraId="74C8E180"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Zemlja</w:t>
                        </w:r>
                      </w:p>
                    </w:tc>
                    <w:tc>
                      <w:tcPr>
                        <w:tcW w:w="1351" w:type="dxa"/>
                        <w:noWrap/>
                        <w:hideMark/>
                      </w:tcPr>
                      <w:p w14:paraId="597FE781"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minimum</w:t>
                        </w:r>
                      </w:p>
                    </w:tc>
                    <w:tc>
                      <w:tcPr>
                        <w:tcW w:w="1470" w:type="dxa"/>
                        <w:noWrap/>
                        <w:hideMark/>
                      </w:tcPr>
                      <w:p w14:paraId="1AE13162"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maksimum</w:t>
                        </w:r>
                      </w:p>
                    </w:tc>
                  </w:tr>
                  <w:tr w:rsidR="00493026" w:rsidRPr="00493026" w14:paraId="19338715" w14:textId="77777777" w:rsidTr="00493026">
                    <w:trPr>
                      <w:trHeight w:val="300"/>
                      <w:jc w:val="center"/>
                    </w:trPr>
                    <w:tc>
                      <w:tcPr>
                        <w:tcW w:w="5866" w:type="dxa"/>
                        <w:noWrap/>
                        <w:hideMark/>
                      </w:tcPr>
                      <w:p w14:paraId="70C254A6"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Austrija</w:t>
                        </w:r>
                      </w:p>
                    </w:tc>
                    <w:tc>
                      <w:tcPr>
                        <w:tcW w:w="1351" w:type="dxa"/>
                        <w:noWrap/>
                        <w:hideMark/>
                      </w:tcPr>
                      <w:p w14:paraId="6A365C30"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58.000</w:t>
                        </w:r>
                      </w:p>
                    </w:tc>
                    <w:tc>
                      <w:tcPr>
                        <w:tcW w:w="1470" w:type="dxa"/>
                        <w:noWrap/>
                        <w:hideMark/>
                      </w:tcPr>
                      <w:p w14:paraId="427B8F41"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60.000</w:t>
                        </w:r>
                      </w:p>
                    </w:tc>
                  </w:tr>
                  <w:tr w:rsidR="00493026" w:rsidRPr="00493026" w14:paraId="2E5727CC" w14:textId="77777777" w:rsidTr="00493026">
                    <w:trPr>
                      <w:trHeight w:val="300"/>
                      <w:jc w:val="center"/>
                    </w:trPr>
                    <w:tc>
                      <w:tcPr>
                        <w:tcW w:w="5866" w:type="dxa"/>
                        <w:noWrap/>
                        <w:hideMark/>
                      </w:tcPr>
                      <w:p w14:paraId="68D1FBA1"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Belgija</w:t>
                        </w:r>
                      </w:p>
                    </w:tc>
                    <w:tc>
                      <w:tcPr>
                        <w:tcW w:w="1351" w:type="dxa"/>
                        <w:noWrap/>
                        <w:hideMark/>
                      </w:tcPr>
                      <w:p w14:paraId="5AAF48DF"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25.000</w:t>
                        </w:r>
                      </w:p>
                    </w:tc>
                    <w:tc>
                      <w:tcPr>
                        <w:tcW w:w="1470" w:type="dxa"/>
                        <w:noWrap/>
                        <w:hideMark/>
                      </w:tcPr>
                      <w:p w14:paraId="118B76BF"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28.000</w:t>
                        </w:r>
                      </w:p>
                    </w:tc>
                  </w:tr>
                  <w:tr w:rsidR="00493026" w:rsidRPr="00493026" w14:paraId="2A46527A" w14:textId="77777777" w:rsidTr="00493026">
                    <w:trPr>
                      <w:trHeight w:val="300"/>
                      <w:jc w:val="center"/>
                    </w:trPr>
                    <w:tc>
                      <w:tcPr>
                        <w:tcW w:w="5866" w:type="dxa"/>
                        <w:noWrap/>
                        <w:hideMark/>
                      </w:tcPr>
                      <w:p w14:paraId="609E8F9B"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Čehoslovačka (1936.)</w:t>
                        </w:r>
                      </w:p>
                    </w:tc>
                    <w:tc>
                      <w:tcPr>
                        <w:tcW w:w="1351" w:type="dxa"/>
                        <w:noWrap/>
                        <w:hideMark/>
                      </w:tcPr>
                      <w:p w14:paraId="3DF806A0"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233.000</w:t>
                        </w:r>
                      </w:p>
                    </w:tc>
                    <w:tc>
                      <w:tcPr>
                        <w:tcW w:w="1470" w:type="dxa"/>
                        <w:noWrap/>
                        <w:hideMark/>
                      </w:tcPr>
                      <w:p w14:paraId="6F22EF61"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243.000</w:t>
                        </w:r>
                      </w:p>
                    </w:tc>
                  </w:tr>
                  <w:tr w:rsidR="00493026" w:rsidRPr="00493026" w14:paraId="669FFA47" w14:textId="77777777" w:rsidTr="00493026">
                    <w:trPr>
                      <w:trHeight w:val="300"/>
                      <w:jc w:val="center"/>
                    </w:trPr>
                    <w:tc>
                      <w:tcPr>
                        <w:tcW w:w="5866" w:type="dxa"/>
                        <w:noWrap/>
                        <w:hideMark/>
                      </w:tcPr>
                      <w:p w14:paraId="66D6DE12"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Francuska</w:t>
                        </w:r>
                      </w:p>
                    </w:tc>
                    <w:tc>
                      <w:tcPr>
                        <w:tcW w:w="1351" w:type="dxa"/>
                        <w:noWrap/>
                        <w:hideMark/>
                      </w:tcPr>
                      <w:p w14:paraId="5C124AE1"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60.000</w:t>
                        </w:r>
                      </w:p>
                    </w:tc>
                    <w:tc>
                      <w:tcPr>
                        <w:tcW w:w="1470" w:type="dxa"/>
                        <w:noWrap/>
                        <w:hideMark/>
                      </w:tcPr>
                      <w:p w14:paraId="44CF7A9F"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65.000</w:t>
                        </w:r>
                      </w:p>
                    </w:tc>
                  </w:tr>
                  <w:tr w:rsidR="00493026" w:rsidRPr="00493026" w14:paraId="226F363A" w14:textId="77777777" w:rsidTr="00493026">
                    <w:trPr>
                      <w:trHeight w:val="300"/>
                      <w:jc w:val="center"/>
                    </w:trPr>
                    <w:tc>
                      <w:tcPr>
                        <w:tcW w:w="5866" w:type="dxa"/>
                        <w:noWrap/>
                        <w:hideMark/>
                      </w:tcPr>
                      <w:p w14:paraId="225171CD"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Grčka</w:t>
                        </w:r>
                      </w:p>
                    </w:tc>
                    <w:tc>
                      <w:tcPr>
                        <w:tcW w:w="1351" w:type="dxa"/>
                        <w:noWrap/>
                        <w:hideMark/>
                      </w:tcPr>
                      <w:p w14:paraId="2987908D"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57.000</w:t>
                        </w:r>
                      </w:p>
                    </w:tc>
                    <w:tc>
                      <w:tcPr>
                        <w:tcW w:w="1470" w:type="dxa"/>
                        <w:noWrap/>
                        <w:hideMark/>
                      </w:tcPr>
                      <w:p w14:paraId="50C14B36"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60.000</w:t>
                        </w:r>
                      </w:p>
                    </w:tc>
                  </w:tr>
                  <w:tr w:rsidR="00493026" w:rsidRPr="00493026" w14:paraId="391AB8A1" w14:textId="77777777" w:rsidTr="00493026">
                    <w:trPr>
                      <w:trHeight w:val="300"/>
                      <w:jc w:val="center"/>
                    </w:trPr>
                    <w:tc>
                      <w:tcPr>
                        <w:tcW w:w="5866" w:type="dxa"/>
                        <w:noWrap/>
                        <w:hideMark/>
                      </w:tcPr>
                      <w:p w14:paraId="1F802038"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Italija</w:t>
                        </w:r>
                      </w:p>
                    </w:tc>
                    <w:tc>
                      <w:tcPr>
                        <w:tcW w:w="1351" w:type="dxa"/>
                        <w:noWrap/>
                        <w:hideMark/>
                      </w:tcPr>
                      <w:p w14:paraId="1160D352"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8.500</w:t>
                        </w:r>
                      </w:p>
                    </w:tc>
                    <w:tc>
                      <w:tcPr>
                        <w:tcW w:w="1470" w:type="dxa"/>
                        <w:noWrap/>
                        <w:hideMark/>
                      </w:tcPr>
                      <w:p w14:paraId="4A97B57F"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9.500</w:t>
                        </w:r>
                      </w:p>
                    </w:tc>
                  </w:tr>
                  <w:tr w:rsidR="00493026" w:rsidRPr="00493026" w14:paraId="3E791471" w14:textId="77777777" w:rsidTr="00493026">
                    <w:trPr>
                      <w:trHeight w:val="300"/>
                      <w:jc w:val="center"/>
                    </w:trPr>
                    <w:tc>
                      <w:tcPr>
                        <w:tcW w:w="5866" w:type="dxa"/>
                        <w:noWrap/>
                        <w:hideMark/>
                      </w:tcPr>
                      <w:p w14:paraId="5129DD1E"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Jugoslavija</w:t>
                        </w:r>
                      </w:p>
                    </w:tc>
                    <w:tc>
                      <w:tcPr>
                        <w:tcW w:w="1351" w:type="dxa"/>
                        <w:noWrap/>
                        <w:hideMark/>
                      </w:tcPr>
                      <w:p w14:paraId="4E149F90"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55.000</w:t>
                        </w:r>
                      </w:p>
                    </w:tc>
                    <w:tc>
                      <w:tcPr>
                        <w:tcW w:w="1470" w:type="dxa"/>
                        <w:noWrap/>
                        <w:hideMark/>
                      </w:tcPr>
                      <w:p w14:paraId="083A4516"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58.000</w:t>
                        </w:r>
                      </w:p>
                    </w:tc>
                  </w:tr>
                  <w:tr w:rsidR="00493026" w:rsidRPr="00493026" w14:paraId="41179F39" w14:textId="77777777" w:rsidTr="00493026">
                    <w:trPr>
                      <w:trHeight w:val="300"/>
                      <w:jc w:val="center"/>
                    </w:trPr>
                    <w:tc>
                      <w:tcPr>
                        <w:tcW w:w="5866" w:type="dxa"/>
                        <w:noWrap/>
                        <w:hideMark/>
                      </w:tcPr>
                      <w:p w14:paraId="4611F669"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Luksemburg</w:t>
                        </w:r>
                      </w:p>
                    </w:tc>
                    <w:tc>
                      <w:tcPr>
                        <w:tcW w:w="1351" w:type="dxa"/>
                        <w:noWrap/>
                        <w:hideMark/>
                      </w:tcPr>
                      <w:p w14:paraId="3A26FF4C"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3.000</w:t>
                        </w:r>
                      </w:p>
                    </w:tc>
                    <w:tc>
                      <w:tcPr>
                        <w:tcW w:w="1470" w:type="dxa"/>
                        <w:noWrap/>
                        <w:hideMark/>
                      </w:tcPr>
                      <w:p w14:paraId="051CE8B2"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3.000</w:t>
                        </w:r>
                      </w:p>
                    </w:tc>
                  </w:tr>
                  <w:tr w:rsidR="00493026" w:rsidRPr="00493026" w14:paraId="2B06F32E" w14:textId="77777777" w:rsidTr="00493026">
                    <w:trPr>
                      <w:trHeight w:val="300"/>
                      <w:jc w:val="center"/>
                    </w:trPr>
                    <w:tc>
                      <w:tcPr>
                        <w:tcW w:w="5866" w:type="dxa"/>
                        <w:noWrap/>
                        <w:hideMark/>
                      </w:tcPr>
                      <w:p w14:paraId="42442E24"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Mađarska (u granicama od 1938.)</w:t>
                        </w:r>
                      </w:p>
                    </w:tc>
                    <w:tc>
                      <w:tcPr>
                        <w:tcW w:w="1351" w:type="dxa"/>
                        <w:noWrap/>
                        <w:hideMark/>
                      </w:tcPr>
                      <w:p w14:paraId="4CAAEC26"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180.000</w:t>
                        </w:r>
                      </w:p>
                    </w:tc>
                    <w:tc>
                      <w:tcPr>
                        <w:tcW w:w="1470" w:type="dxa"/>
                        <w:noWrap/>
                        <w:hideMark/>
                      </w:tcPr>
                      <w:p w14:paraId="54325C2C"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200.000</w:t>
                        </w:r>
                      </w:p>
                    </w:tc>
                  </w:tr>
                  <w:tr w:rsidR="00493026" w:rsidRPr="00493026" w14:paraId="511F111F" w14:textId="77777777" w:rsidTr="00493026">
                    <w:trPr>
                      <w:trHeight w:val="300"/>
                      <w:jc w:val="center"/>
                    </w:trPr>
                    <w:tc>
                      <w:tcPr>
                        <w:tcW w:w="5866" w:type="dxa"/>
                        <w:noWrap/>
                        <w:hideMark/>
                      </w:tcPr>
                      <w:p w14:paraId="44ABF477"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Nizozemska</w:t>
                        </w:r>
                      </w:p>
                    </w:tc>
                    <w:tc>
                      <w:tcPr>
                        <w:tcW w:w="1351" w:type="dxa"/>
                        <w:noWrap/>
                        <w:hideMark/>
                      </w:tcPr>
                      <w:p w14:paraId="13CE6162"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104.000</w:t>
                        </w:r>
                      </w:p>
                    </w:tc>
                    <w:tc>
                      <w:tcPr>
                        <w:tcW w:w="1470" w:type="dxa"/>
                        <w:noWrap/>
                        <w:hideMark/>
                      </w:tcPr>
                      <w:p w14:paraId="6F7AB282"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104.000</w:t>
                        </w:r>
                      </w:p>
                    </w:tc>
                  </w:tr>
                  <w:tr w:rsidR="00493026" w:rsidRPr="00493026" w14:paraId="134D2282" w14:textId="77777777" w:rsidTr="00493026">
                    <w:trPr>
                      <w:trHeight w:val="300"/>
                      <w:jc w:val="center"/>
                    </w:trPr>
                    <w:tc>
                      <w:tcPr>
                        <w:tcW w:w="5866" w:type="dxa"/>
                        <w:noWrap/>
                        <w:hideMark/>
                      </w:tcPr>
                      <w:p w14:paraId="2FE0C1AE"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Norveška</w:t>
                        </w:r>
                      </w:p>
                    </w:tc>
                    <w:tc>
                      <w:tcPr>
                        <w:tcW w:w="1351" w:type="dxa"/>
                        <w:noWrap/>
                        <w:hideMark/>
                      </w:tcPr>
                      <w:p w14:paraId="5C730DDF"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200</w:t>
                        </w:r>
                      </w:p>
                    </w:tc>
                    <w:tc>
                      <w:tcPr>
                        <w:tcW w:w="1470" w:type="dxa"/>
                        <w:noWrap/>
                        <w:hideMark/>
                      </w:tcPr>
                      <w:p w14:paraId="44E7FFCD"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700</w:t>
                        </w:r>
                      </w:p>
                    </w:tc>
                  </w:tr>
                  <w:tr w:rsidR="00493026" w:rsidRPr="00493026" w14:paraId="451CDB64" w14:textId="77777777" w:rsidTr="00493026">
                    <w:trPr>
                      <w:trHeight w:val="300"/>
                      <w:jc w:val="center"/>
                    </w:trPr>
                    <w:tc>
                      <w:tcPr>
                        <w:tcW w:w="5866" w:type="dxa"/>
                        <w:noWrap/>
                        <w:hideMark/>
                      </w:tcPr>
                      <w:p w14:paraId="11319033"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Njemačka (u granicama od 1938.)</w:t>
                        </w:r>
                      </w:p>
                    </w:tc>
                    <w:tc>
                      <w:tcPr>
                        <w:tcW w:w="1351" w:type="dxa"/>
                        <w:noWrap/>
                        <w:hideMark/>
                      </w:tcPr>
                      <w:p w14:paraId="3575A621"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160.000</w:t>
                        </w:r>
                      </w:p>
                    </w:tc>
                    <w:tc>
                      <w:tcPr>
                        <w:tcW w:w="1470" w:type="dxa"/>
                        <w:noWrap/>
                        <w:hideMark/>
                      </w:tcPr>
                      <w:p w14:paraId="7D732344"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180.000</w:t>
                        </w:r>
                      </w:p>
                    </w:tc>
                  </w:tr>
                  <w:tr w:rsidR="00493026" w:rsidRPr="00493026" w14:paraId="0C553C3A" w14:textId="77777777" w:rsidTr="00493026">
                    <w:trPr>
                      <w:trHeight w:val="300"/>
                      <w:jc w:val="center"/>
                    </w:trPr>
                    <w:tc>
                      <w:tcPr>
                        <w:tcW w:w="5866" w:type="dxa"/>
                        <w:noWrap/>
                        <w:hideMark/>
                      </w:tcPr>
                      <w:p w14:paraId="7F19768C"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Poljska</w:t>
                        </w:r>
                      </w:p>
                    </w:tc>
                    <w:tc>
                      <w:tcPr>
                        <w:tcW w:w="1351" w:type="dxa"/>
                        <w:noWrap/>
                        <w:hideMark/>
                      </w:tcPr>
                      <w:p w14:paraId="0EE5D64B"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2.350.000</w:t>
                        </w:r>
                      </w:p>
                    </w:tc>
                    <w:tc>
                      <w:tcPr>
                        <w:tcW w:w="1470" w:type="dxa"/>
                        <w:noWrap/>
                        <w:hideMark/>
                      </w:tcPr>
                      <w:p w14:paraId="225AB16C"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2.600.000</w:t>
                        </w:r>
                      </w:p>
                    </w:tc>
                  </w:tr>
                  <w:tr w:rsidR="00493026" w:rsidRPr="00493026" w14:paraId="2CBEFAFC" w14:textId="77777777" w:rsidTr="00493026">
                    <w:trPr>
                      <w:trHeight w:val="300"/>
                      <w:jc w:val="center"/>
                    </w:trPr>
                    <w:tc>
                      <w:tcPr>
                        <w:tcW w:w="5866" w:type="dxa"/>
                        <w:noWrap/>
                        <w:hideMark/>
                      </w:tcPr>
                      <w:p w14:paraId="3CF43531"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Rumunjska (u granicama od 1940.)</w:t>
                        </w:r>
                      </w:p>
                    </w:tc>
                    <w:tc>
                      <w:tcPr>
                        <w:tcW w:w="1351" w:type="dxa"/>
                        <w:noWrap/>
                        <w:hideMark/>
                      </w:tcPr>
                      <w:p w14:paraId="7FA97482"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200.000</w:t>
                        </w:r>
                      </w:p>
                    </w:tc>
                    <w:tc>
                      <w:tcPr>
                        <w:tcW w:w="1470" w:type="dxa"/>
                        <w:noWrap/>
                        <w:hideMark/>
                      </w:tcPr>
                      <w:p w14:paraId="22E7AC05"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220.000</w:t>
                        </w:r>
                      </w:p>
                    </w:tc>
                  </w:tr>
                  <w:tr w:rsidR="00493026" w:rsidRPr="00493026" w14:paraId="1B60157F" w14:textId="77777777" w:rsidTr="00493026">
                    <w:trPr>
                      <w:trHeight w:val="300"/>
                      <w:jc w:val="center"/>
                    </w:trPr>
                    <w:tc>
                      <w:tcPr>
                        <w:tcW w:w="5866" w:type="dxa"/>
                        <w:noWrap/>
                        <w:hideMark/>
                      </w:tcPr>
                      <w:p w14:paraId="35AF4DBE"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SSSR (u granicama od 1939.) i baltičke države</w:t>
                        </w:r>
                      </w:p>
                    </w:tc>
                    <w:tc>
                      <w:tcPr>
                        <w:tcW w:w="1351" w:type="dxa"/>
                        <w:noWrap/>
                        <w:hideMark/>
                      </w:tcPr>
                      <w:p w14:paraId="214654B5"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700.000</w:t>
                        </w:r>
                      </w:p>
                    </w:tc>
                    <w:tc>
                      <w:tcPr>
                        <w:tcW w:w="1470" w:type="dxa"/>
                        <w:noWrap/>
                        <w:hideMark/>
                      </w:tcPr>
                      <w:p w14:paraId="222C5FB3"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750.000</w:t>
                        </w:r>
                      </w:p>
                    </w:tc>
                  </w:tr>
                  <w:tr w:rsidR="00493026" w:rsidRPr="00493026" w14:paraId="4AB5930E" w14:textId="77777777" w:rsidTr="00493026">
                    <w:trPr>
                      <w:trHeight w:val="300"/>
                      <w:jc w:val="center"/>
                    </w:trPr>
                    <w:tc>
                      <w:tcPr>
                        <w:tcW w:w="5866" w:type="dxa"/>
                        <w:noWrap/>
                        <w:hideMark/>
                      </w:tcPr>
                      <w:p w14:paraId="502556D8" w14:textId="77777777" w:rsidR="00493026" w:rsidRPr="00493026" w:rsidRDefault="00493026" w:rsidP="00493026">
                        <w:pPr>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Ukupno žrtve akcije "konačnog rješenja"</w:t>
                        </w:r>
                      </w:p>
                    </w:tc>
                    <w:tc>
                      <w:tcPr>
                        <w:tcW w:w="1351" w:type="dxa"/>
                        <w:noWrap/>
                        <w:hideMark/>
                      </w:tcPr>
                      <w:p w14:paraId="43816EAA"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4.194.200</w:t>
                        </w:r>
                      </w:p>
                    </w:tc>
                    <w:tc>
                      <w:tcPr>
                        <w:tcW w:w="1470" w:type="dxa"/>
                        <w:noWrap/>
                        <w:hideMark/>
                      </w:tcPr>
                      <w:p w14:paraId="577F5390" w14:textId="77777777" w:rsidR="00493026" w:rsidRPr="00493026" w:rsidRDefault="00493026" w:rsidP="00493026">
                        <w:pPr>
                          <w:jc w:val="right"/>
                          <w:rPr>
                            <w:rFonts w:ascii="Calibri" w:eastAsia="Times New Roman" w:hAnsi="Calibri" w:cs="Calibri"/>
                            <w:color w:val="000000"/>
                            <w:sz w:val="28"/>
                            <w:szCs w:val="28"/>
                            <w:lang w:val="hr-HR" w:eastAsia="hr-HR"/>
                          </w:rPr>
                        </w:pPr>
                        <w:r w:rsidRPr="00493026">
                          <w:rPr>
                            <w:rFonts w:ascii="Calibri" w:eastAsia="Times New Roman" w:hAnsi="Calibri" w:cs="Calibri"/>
                            <w:color w:val="000000"/>
                            <w:sz w:val="28"/>
                            <w:szCs w:val="28"/>
                            <w:lang w:val="hr-HR" w:eastAsia="hr-HR"/>
                          </w:rPr>
                          <w:t>4.581.200</w:t>
                        </w:r>
                      </w:p>
                    </w:tc>
                  </w:tr>
                </w:tbl>
                <w:p w14:paraId="39DABE08" w14:textId="77777777" w:rsidR="00493026" w:rsidRDefault="00493026" w:rsidP="00894CDE">
                  <w:pPr>
                    <w:rPr>
                      <w:rFonts w:ascii="Arial" w:hAnsi="Arial" w:cs="Arial"/>
                      <w:color w:val="222222"/>
                      <w:sz w:val="21"/>
                      <w:szCs w:val="21"/>
                      <w:shd w:val="clear" w:color="auto" w:fill="FFFFFF"/>
                    </w:rPr>
                  </w:pPr>
                </w:p>
                <w:p w14:paraId="74DBA1DA" w14:textId="091D0879" w:rsidR="00894CDE" w:rsidRPr="0037659E" w:rsidRDefault="00493026" w:rsidP="00894CDE">
                  <w:pPr>
                    <w:rPr>
                      <w:color w:val="5F5F5F"/>
                      <w:sz w:val="20"/>
                      <w:szCs w:val="20"/>
                      <w:lang w:val="en-US"/>
                    </w:rPr>
                  </w:pPr>
                  <w:r>
                    <w:rPr>
                      <w:rFonts w:ascii="Arial" w:hAnsi="Arial" w:cs="Arial"/>
                      <w:color w:val="222222"/>
                      <w:sz w:val="21"/>
                      <w:szCs w:val="21"/>
                      <w:shd w:val="clear" w:color="auto" w:fill="FFFFFF"/>
                    </w:rPr>
                    <w:t>Navedeni najniži i najviši broj žrtava, do kojih se došlo istraživanjima, koja su provedena neovisno jedno o drugome, odnose se na fazu iskorjenjivanja židovstva u tijeku "konačnog rješenja židovskog pitanja" (izvori: </w:t>
                  </w:r>
                  <w:r>
                    <w:rPr>
                      <w:rFonts w:ascii="Arial" w:hAnsi="Arial" w:cs="Arial"/>
                      <w:i/>
                      <w:iCs/>
                      <w:color w:val="222222"/>
                      <w:sz w:val="21"/>
                      <w:szCs w:val="21"/>
                      <w:shd w:val="clear" w:color="auto" w:fill="FFFFFF"/>
                    </w:rPr>
                    <w:t>Dokumentation zur Massenvergasung – dokumentacija o masovnom trovanju</w:t>
                  </w:r>
                  <w:r>
                    <w:rPr>
                      <w:rFonts w:ascii="Arial" w:hAnsi="Arial" w:cs="Arial"/>
                      <w:color w:val="222222"/>
                      <w:sz w:val="21"/>
                      <w:szCs w:val="21"/>
                      <w:shd w:val="clear" w:color="auto" w:fill="FFFFFF"/>
                    </w:rPr>
                    <w:t>, izd. Savezna centrala domovinskih službi, </w:t>
                  </w:r>
                  <w:hyperlink r:id="rId9" w:tooltip="1958" w:history="1">
                    <w:r>
                      <w:rPr>
                        <w:rStyle w:val="Hiperveza"/>
                        <w:rFonts w:ascii="Arial" w:hAnsi="Arial" w:cs="Arial"/>
                        <w:color w:val="0B0080"/>
                        <w:sz w:val="21"/>
                        <w:szCs w:val="21"/>
                        <w:shd w:val="clear" w:color="auto" w:fill="FFFFFF"/>
                      </w:rPr>
                      <w:t>1958</w:t>
                    </w:r>
                  </w:hyperlink>
                  <w:r>
                    <w:rPr>
                      <w:rFonts w:ascii="Arial" w:hAnsi="Arial" w:cs="Arial"/>
                      <w:color w:val="222222"/>
                      <w:sz w:val="21"/>
                      <w:szCs w:val="21"/>
                      <w:shd w:val="clear" w:color="auto" w:fill="FFFFFF"/>
                    </w:rPr>
                    <w:t>. godine; G. Reitlinger: </w:t>
                  </w:r>
                  <w:r>
                    <w:rPr>
                      <w:rFonts w:ascii="Arial" w:hAnsi="Arial" w:cs="Arial"/>
                      <w:i/>
                      <w:iCs/>
                      <w:color w:val="222222"/>
                      <w:sz w:val="21"/>
                      <w:szCs w:val="21"/>
                      <w:shd w:val="clear" w:color="auto" w:fill="FFFFFF"/>
                    </w:rPr>
                    <w:t>Die Endlösung</w:t>
                  </w:r>
                  <w:r>
                    <w:rPr>
                      <w:rFonts w:ascii="Arial" w:hAnsi="Arial" w:cs="Arial"/>
                      <w:color w:val="222222"/>
                      <w:sz w:val="21"/>
                      <w:szCs w:val="21"/>
                      <w:shd w:val="clear" w:color="auto" w:fill="FFFFFF"/>
                    </w:rPr>
                    <w:t>, </w:t>
                  </w:r>
                  <w:hyperlink r:id="rId10" w:tooltip="Berlin" w:history="1">
                    <w:r>
                      <w:rPr>
                        <w:rStyle w:val="Hiperveza"/>
                        <w:rFonts w:ascii="Arial" w:hAnsi="Arial" w:cs="Arial"/>
                        <w:color w:val="0B0080"/>
                        <w:sz w:val="21"/>
                        <w:szCs w:val="21"/>
                        <w:shd w:val="clear" w:color="auto" w:fill="FFFFFF"/>
                      </w:rPr>
                      <w:t>Berlin</w:t>
                    </w:r>
                  </w:hyperlink>
                  <w:r>
                    <w:rPr>
                      <w:rFonts w:ascii="Arial" w:hAnsi="Arial" w:cs="Arial"/>
                      <w:color w:val="222222"/>
                      <w:sz w:val="21"/>
                      <w:szCs w:val="21"/>
                      <w:shd w:val="clear" w:color="auto" w:fill="FFFFFF"/>
                    </w:rPr>
                    <w:t>, </w:t>
                  </w:r>
                  <w:hyperlink r:id="rId11" w:tooltip="1956" w:history="1">
                    <w:r>
                      <w:rPr>
                        <w:rStyle w:val="Hiperveza"/>
                        <w:rFonts w:ascii="Arial" w:hAnsi="Arial" w:cs="Arial"/>
                        <w:color w:val="0B0080"/>
                        <w:sz w:val="21"/>
                        <w:szCs w:val="21"/>
                        <w:shd w:val="clear" w:color="auto" w:fill="FFFFFF"/>
                      </w:rPr>
                      <w:t>1956</w:t>
                    </w:r>
                  </w:hyperlink>
                  <w:r>
                    <w:rPr>
                      <w:rFonts w:ascii="Arial" w:hAnsi="Arial" w:cs="Arial"/>
                      <w:color w:val="222222"/>
                      <w:sz w:val="21"/>
                      <w:szCs w:val="21"/>
                      <w:shd w:val="clear" w:color="auto" w:fill="FFFFFF"/>
                    </w:rPr>
                    <w:t>).</w:t>
                  </w:r>
                </w:p>
              </w:txbxContent>
            </v:textbox>
          </v:shape>
        </w:pict>
      </w:r>
      <w:r>
        <w:rPr>
          <w:noProof/>
        </w:rPr>
        <w:pict w14:anchorId="3B9EA255">
          <v:shape id="_x0000_s1100" type="#_x0000_t202" style="position:absolute;margin-left:.45pt;margin-top:.95pt;width:281pt;height:470.65pt;z-index:251673088" filled="f" stroked="f">
            <v:textbox style="mso-next-textbox:#_x0000_s1100">
              <w:txbxContent>
                <w:p w14:paraId="50C3556F" w14:textId="77777777" w:rsidR="00E8046C" w:rsidRPr="000276D9" w:rsidRDefault="00E8046C" w:rsidP="00E8046C">
                  <w:pPr>
                    <w:jc w:val="both"/>
                    <w:rPr>
                      <w:rFonts w:cstheme="minorHAnsi"/>
                      <w:sz w:val="28"/>
                      <w:szCs w:val="28"/>
                    </w:rPr>
                  </w:pPr>
                  <w:r w:rsidRPr="000276D9">
                    <w:rPr>
                      <w:rFonts w:cstheme="minorHAnsi"/>
                      <w:sz w:val="28"/>
                      <w:szCs w:val="28"/>
                    </w:rPr>
                    <w:t>Iako je Hitler svoju netrpeljivost prema Židovima pokazivao još dvadesetih godina dvadesetog stoljeća, njegova mržnja dolazi do izražaja kada Hitler preuzima ulogu njemačkog kancelara. Država je, po Hitlerovom mišljenju, trebala biti unutar istih granica kao nacija ili rasa. Jedina svrha države jest da štiti biološku čistoću svojega stanovništva, diže razinu rasne svijesti i organizira se za obranu od drugih nacija koje ugrožavaju njezine vitalne interese. Nenijemci po definiciji ne mogu postati punopravni članovi Hitlerove ,,germanske države njemačke nacije“. Hitler je odbacivao svaku pomisao na internacionalizam smatrajući ga smrtnim neprijateljem prave rasne države i židovskom idejom. On je, naprotiv, očekivao da čitav život i težnja jednog naroda budu posvećeni potvrđivanju vlastitih nacionalnih vrijednosti na račun drugih, stranih kultura. Glavni neprijatelj njegove težnje bili su Židovi, jer su upravo oni, kao ,,izrazita suprotnost“ rasnoj državi, bili tijekom povijesti sredstvo onoga što Hitler naziva ,,denacionalizacijom“. Hitlerov nacionalizam bio je isključiv i defenzivan, izraz kulturne superiornosti i rasne sklonosti.</w:t>
                  </w:r>
                </w:p>
                <w:p w14:paraId="07EF1254" w14:textId="24C5BBD3" w:rsidR="00E8046C" w:rsidRPr="000276D9" w:rsidRDefault="00E8046C" w:rsidP="00E8046C">
                  <w:pPr>
                    <w:rPr>
                      <w:color w:val="5F5F5F"/>
                      <w:sz w:val="20"/>
                      <w:szCs w:val="20"/>
                      <w:lang w:val="en-US"/>
                    </w:rPr>
                  </w:pPr>
                </w:p>
              </w:txbxContent>
            </v:textbox>
          </v:shape>
        </w:pict>
      </w:r>
    </w:p>
    <w:p w14:paraId="73DBDE18" w14:textId="64BAAEBC" w:rsidR="00894CDE" w:rsidRPr="00894CDE" w:rsidRDefault="00894CDE" w:rsidP="00894CDE"/>
    <w:p w14:paraId="54E42F56" w14:textId="3C9F47BC" w:rsidR="00894CDE" w:rsidRPr="00894CDE" w:rsidRDefault="00894CDE" w:rsidP="00894CDE"/>
    <w:p w14:paraId="50F8D061" w14:textId="2BFEDDD9" w:rsidR="00894CDE" w:rsidRPr="00894CDE" w:rsidRDefault="00894CDE" w:rsidP="00894CDE"/>
    <w:p w14:paraId="745F06C8" w14:textId="5B2E2A24" w:rsidR="00894CDE" w:rsidRPr="00894CDE" w:rsidRDefault="00894CDE" w:rsidP="00894CDE"/>
    <w:p w14:paraId="7C9415EC" w14:textId="6BC05877" w:rsidR="00894CDE" w:rsidRPr="00894CDE" w:rsidRDefault="00894CDE" w:rsidP="00894CDE"/>
    <w:p w14:paraId="5819F4E5" w14:textId="52E22F38" w:rsidR="00894CDE" w:rsidRPr="00894CDE" w:rsidRDefault="00894CDE" w:rsidP="00894CDE"/>
    <w:p w14:paraId="76D4E043" w14:textId="44CCBDDE" w:rsidR="00894CDE" w:rsidRPr="00894CDE" w:rsidRDefault="00894CDE" w:rsidP="00894CDE"/>
    <w:p w14:paraId="5FAC59D5" w14:textId="64C9AFA2" w:rsidR="00894CDE" w:rsidRPr="00894CDE" w:rsidRDefault="00894CDE" w:rsidP="00894CDE"/>
    <w:p w14:paraId="71FF2501" w14:textId="77777777" w:rsidR="00894CDE" w:rsidRPr="00894CDE" w:rsidRDefault="00894CDE" w:rsidP="00894CDE"/>
    <w:p w14:paraId="643B9564" w14:textId="77777777" w:rsidR="00894CDE" w:rsidRPr="00894CDE" w:rsidRDefault="00894CDE" w:rsidP="00894CDE"/>
    <w:p w14:paraId="5CDF0B3F" w14:textId="77777777" w:rsidR="00894CDE" w:rsidRPr="00894CDE" w:rsidRDefault="00894CDE" w:rsidP="00894CDE"/>
    <w:p w14:paraId="73BF5BA1" w14:textId="77777777" w:rsidR="00894CDE" w:rsidRPr="00894CDE" w:rsidRDefault="00894CDE" w:rsidP="00894CDE"/>
    <w:p w14:paraId="0F2B3756" w14:textId="77777777" w:rsidR="00894CDE" w:rsidRPr="00894CDE" w:rsidRDefault="00894CDE" w:rsidP="00894CDE"/>
    <w:p w14:paraId="07F69DDC" w14:textId="460CC447" w:rsidR="00894CDE" w:rsidRPr="00894CDE" w:rsidRDefault="00894CDE" w:rsidP="00894CDE"/>
    <w:p w14:paraId="1B12BC91" w14:textId="097C579E" w:rsidR="00894CDE" w:rsidRPr="00894CDE" w:rsidRDefault="00894CDE" w:rsidP="00894CDE"/>
    <w:p w14:paraId="38D8D0A1" w14:textId="41A883DF" w:rsidR="00894CDE" w:rsidRPr="00894CDE" w:rsidRDefault="00894CDE" w:rsidP="00894CDE"/>
    <w:p w14:paraId="70C8950A" w14:textId="77777777" w:rsidR="00894CDE" w:rsidRPr="00894CDE" w:rsidRDefault="00894CDE" w:rsidP="00894CDE"/>
    <w:p w14:paraId="5A0A97B1" w14:textId="77777777" w:rsidR="00894CDE" w:rsidRPr="00894CDE" w:rsidRDefault="00894CDE" w:rsidP="00894CDE"/>
    <w:p w14:paraId="636A5344" w14:textId="77777777" w:rsidR="00894CDE" w:rsidRPr="00894CDE" w:rsidRDefault="00894CDE" w:rsidP="00894CDE"/>
    <w:p w14:paraId="01093C1C" w14:textId="77777777" w:rsidR="00894CDE" w:rsidRPr="00894CDE" w:rsidRDefault="00894CDE" w:rsidP="00894CDE"/>
    <w:p w14:paraId="5A53C0EF" w14:textId="26125595" w:rsidR="00894CDE" w:rsidRPr="00894CDE" w:rsidRDefault="00894CDE" w:rsidP="00894CDE"/>
    <w:p w14:paraId="5A1D6498" w14:textId="4971EB72" w:rsidR="00894CDE" w:rsidRPr="00894CDE" w:rsidRDefault="00894CDE" w:rsidP="00894CDE"/>
    <w:p w14:paraId="34A9035F" w14:textId="77777777" w:rsidR="00894CDE" w:rsidRPr="00894CDE" w:rsidRDefault="00894CDE" w:rsidP="00894CDE"/>
    <w:p w14:paraId="52F3196B" w14:textId="77777777" w:rsidR="00894CDE" w:rsidRPr="00894CDE" w:rsidRDefault="00894CDE" w:rsidP="00894CDE"/>
    <w:p w14:paraId="532309C4" w14:textId="77777777" w:rsidR="00894CDE" w:rsidRPr="00894CDE" w:rsidRDefault="00894CDE" w:rsidP="00894CDE"/>
    <w:p w14:paraId="023A93A0" w14:textId="77777777" w:rsidR="00894CDE" w:rsidRPr="00894CDE" w:rsidRDefault="00894CDE" w:rsidP="00894CDE"/>
    <w:p w14:paraId="1C3E186D" w14:textId="4218CE19" w:rsidR="00894CDE" w:rsidRPr="00894CDE" w:rsidRDefault="00894CDE" w:rsidP="00894CDE"/>
    <w:p w14:paraId="153BC307" w14:textId="24C742C3" w:rsidR="00894CDE" w:rsidRPr="00894CDE" w:rsidRDefault="00894CDE" w:rsidP="00894CDE"/>
    <w:p w14:paraId="30B59B37" w14:textId="0B47644E" w:rsidR="00894CDE" w:rsidRDefault="00894CDE" w:rsidP="00894CDE"/>
    <w:p w14:paraId="4210653F" w14:textId="77777777" w:rsidR="00894CDE" w:rsidRDefault="00894CDE" w:rsidP="00894CDE"/>
    <w:p w14:paraId="0A08FAAE" w14:textId="6BD4E829" w:rsidR="005943BB" w:rsidRDefault="00894CDE" w:rsidP="00894CDE">
      <w:pPr>
        <w:tabs>
          <w:tab w:val="left" w:pos="7500"/>
        </w:tabs>
      </w:pPr>
      <w:r>
        <w:tab/>
      </w:r>
    </w:p>
    <w:p w14:paraId="1585A20E" w14:textId="77777777" w:rsidR="00894CDE" w:rsidRDefault="00894CDE" w:rsidP="00894CDE">
      <w:pPr>
        <w:tabs>
          <w:tab w:val="left" w:pos="7500"/>
        </w:tabs>
      </w:pPr>
    </w:p>
    <w:p w14:paraId="42A6B972" w14:textId="5C8189EC" w:rsidR="00894CDE" w:rsidRDefault="00FA5AEB" w:rsidP="00894CDE">
      <w:pPr>
        <w:tabs>
          <w:tab w:val="left" w:pos="7500"/>
        </w:tabs>
      </w:pPr>
      <w:r>
        <w:rPr>
          <w:noProof/>
          <w:lang w:eastAsia="ro-RO"/>
        </w:rPr>
        <w:pict w14:anchorId="2F13F76B">
          <v:shape id="_x0000_s1053" type="#_x0000_t202" style="position:absolute;margin-left:12.65pt;margin-top:280.95pt;width:266.55pt;height:26.15pt;z-index:251628032" filled="f" stroked="f">
            <v:textbox>
              <w:txbxContent>
                <w:p w14:paraId="0CA32F28" w14:textId="33DD999A" w:rsidR="003A644A" w:rsidRPr="00327BC2" w:rsidRDefault="00327BC2" w:rsidP="003A644A">
                  <w:pPr>
                    <w:rPr>
                      <w:color w:val="FFFFFF" w:themeColor="background1"/>
                      <w:sz w:val="32"/>
                      <w:szCs w:val="32"/>
                      <w:lang w:val="hr-HR"/>
                    </w:rPr>
                  </w:pPr>
                  <w:r>
                    <w:rPr>
                      <w:color w:val="FFFFFF" w:themeColor="background1"/>
                      <w:sz w:val="32"/>
                      <w:szCs w:val="32"/>
                      <w:lang w:val="hr-HR"/>
                    </w:rPr>
                    <w:t xml:space="preserve">HITLEROV PUT </w:t>
                  </w:r>
                  <w:r w:rsidR="00CA2B47">
                    <w:rPr>
                      <w:color w:val="FFFFFF" w:themeColor="background1"/>
                      <w:sz w:val="32"/>
                      <w:szCs w:val="32"/>
                      <w:lang w:val="hr-HR"/>
                    </w:rPr>
                    <w:t>DO</w:t>
                  </w:r>
                  <w:r>
                    <w:rPr>
                      <w:color w:val="FFFFFF" w:themeColor="background1"/>
                      <w:sz w:val="32"/>
                      <w:szCs w:val="32"/>
                      <w:lang w:val="hr-HR"/>
                    </w:rPr>
                    <w:t xml:space="preserve"> VLAST</w:t>
                  </w:r>
                  <w:r w:rsidR="00CA2B47">
                    <w:rPr>
                      <w:color w:val="FFFFFF" w:themeColor="background1"/>
                      <w:sz w:val="32"/>
                      <w:szCs w:val="32"/>
                      <w:lang w:val="hr-HR"/>
                    </w:rPr>
                    <w:t>I</w:t>
                  </w:r>
                </w:p>
              </w:txbxContent>
            </v:textbox>
          </v:shape>
        </w:pict>
      </w:r>
      <w:r>
        <w:rPr>
          <w:noProof/>
          <w:lang w:eastAsia="ro-RO"/>
        </w:rPr>
        <w:pict w14:anchorId="2C078A15">
          <v:rect id="_x0000_s1045" style="position:absolute;margin-left:12.65pt;margin-top:279.9pt;width:743.55pt;height:76pt;z-index:251623936" fillcolor="#404040 [2429]" stroked="f"/>
        </w:pict>
      </w:r>
      <w:r>
        <w:rPr>
          <w:noProof/>
          <w:lang w:eastAsia="ro-RO"/>
        </w:rPr>
        <w:pict w14:anchorId="384902AC">
          <v:rect id="_x0000_s1055" style="position:absolute;margin-left:673.75pt;margin-top:307.1pt;width:72.95pt;height:42.05pt;z-index:251630080"/>
        </w:pict>
      </w:r>
      <w:r>
        <w:rPr>
          <w:noProof/>
          <w:lang w:eastAsia="ro-RO"/>
        </w:rPr>
        <w:pict w14:anchorId="3DCBE8EB">
          <v:shape id="_x0000_s1040" type="#_x0000_t32" style="position:absolute;margin-left:12.65pt;margin-top:210.3pt;width:743.55pt;height:0;z-index:251621888" o:connectortype="straight" strokecolor="gray [1629]" strokeweight="1.5pt"/>
        </w:pict>
      </w:r>
      <w:r>
        <w:rPr>
          <w:noProof/>
          <w:lang w:eastAsia="ro-RO"/>
        </w:rPr>
        <w:pict w14:anchorId="63F85F6B">
          <v:shape id="_x0000_s1054" type="#_x0000_t202" style="position:absolute;margin-left:12.65pt;margin-top:318.35pt;width:519pt;height:37.55pt;z-index:251629056" filled="f" stroked="f">
            <v:textbox style="mso-next-textbox:#_x0000_s1054">
              <w:txbxContent>
                <w:p w14:paraId="34F05D1B" w14:textId="5EBE033C" w:rsidR="003A644A" w:rsidRPr="00327BC2" w:rsidRDefault="003A644A" w:rsidP="003A644A">
                  <w:pPr>
                    <w:rPr>
                      <w:color w:val="FFFFFF" w:themeColor="background1"/>
                      <w:lang w:val="hr-HR"/>
                    </w:rPr>
                  </w:pPr>
                </w:p>
              </w:txbxContent>
            </v:textbox>
          </v:shape>
        </w:pict>
      </w:r>
      <w:r w:rsidR="00E8046C">
        <w:br w:type="column"/>
      </w:r>
      <w:r>
        <w:rPr>
          <w:noProof/>
          <w:lang w:eastAsia="ro-RO"/>
        </w:rPr>
        <w:lastRenderedPageBreak/>
        <w:pict w14:anchorId="2C078A15">
          <v:rect id="_x0000_s1112" style="position:absolute;margin-left:-5.1pt;margin-top:9.35pt;width:743.55pt;height:56.25pt;z-index:251611648" fillcolor="#404040 [2429]" stroked="f"/>
        </w:pict>
      </w:r>
    </w:p>
    <w:p w14:paraId="11251366" w14:textId="005EFA0D" w:rsidR="003A644A" w:rsidRDefault="00FA5AEB" w:rsidP="00894CDE">
      <w:pPr>
        <w:tabs>
          <w:tab w:val="left" w:pos="7500"/>
        </w:tabs>
      </w:pPr>
      <w:r>
        <w:rPr>
          <w:noProof/>
        </w:rPr>
        <w:pict w14:anchorId="7F304D7B">
          <v:shape id="_x0000_s1105" type="#_x0000_t202" style="position:absolute;margin-left:4pt;margin-top:5.45pt;width:261.7pt;height:64.85pt;z-index:251677184" filled="f" stroked="f">
            <v:textbox style="mso-next-textbox:#_x0000_s1105">
              <w:txbxContent>
                <w:p w14:paraId="45FD1344" w14:textId="7C26432E" w:rsidR="00CB14B6" w:rsidRPr="00CB14B6" w:rsidRDefault="00CB14B6" w:rsidP="00CB14B6">
                  <w:pPr>
                    <w:rPr>
                      <w:b/>
                      <w:color w:val="EEECE1" w:themeColor="background2"/>
                      <w:sz w:val="44"/>
                      <w:szCs w:val="44"/>
                      <w:lang w:val="hr-HR"/>
                    </w:rPr>
                  </w:pPr>
                  <w:r w:rsidRPr="00CB14B6">
                    <w:rPr>
                      <w:b/>
                      <w:color w:val="EEECE1" w:themeColor="background2"/>
                      <w:sz w:val="44"/>
                      <w:szCs w:val="44"/>
                      <w:lang w:val="hr-HR"/>
                    </w:rPr>
                    <w:t>KRONOLOGIJA</w:t>
                  </w:r>
                </w:p>
              </w:txbxContent>
            </v:textbox>
          </v:shape>
        </w:pict>
      </w:r>
    </w:p>
    <w:p w14:paraId="5665E062" w14:textId="42B3258E" w:rsidR="003A644A" w:rsidRPr="003A644A" w:rsidRDefault="003A644A" w:rsidP="003A644A"/>
    <w:p w14:paraId="1D5DEF83" w14:textId="37C11DD0" w:rsidR="003A644A" w:rsidRPr="003A644A" w:rsidRDefault="003A644A" w:rsidP="003A644A"/>
    <w:p w14:paraId="37BA3B40" w14:textId="6C1979AD" w:rsidR="003A644A" w:rsidRPr="003A644A" w:rsidRDefault="00FA5AEB" w:rsidP="003A644A">
      <w:r>
        <w:rPr>
          <w:noProof/>
          <w:lang w:eastAsia="ro-RO"/>
        </w:rPr>
        <w:pict w14:anchorId="48E96AB3">
          <v:group id="_x0000_s1115" style="position:absolute;margin-left:-5.1pt;margin-top:7.9pt;width:261.7pt;height:64.85pt;z-index:251684352" coordorigin="618,2599" coordsize="5234,1297">
            <v:shape id="_x0000_s1047" type="#_x0000_t202" style="position:absolute;left:618;top:2599;width:5234;height:1297" filled="f" stroked="f">
              <v:textbox style="mso-next-textbox:#_x0000_s1047">
                <w:txbxContent>
                  <w:p w14:paraId="27A9A8B3" w14:textId="6C23A93F" w:rsidR="00691810" w:rsidRPr="00416E1F" w:rsidRDefault="00416E1F">
                    <w:pPr>
                      <w:rPr>
                        <w:b/>
                        <w:color w:val="404040" w:themeColor="text1" w:themeTint="BF"/>
                        <w:sz w:val="44"/>
                        <w:szCs w:val="44"/>
                        <w:lang w:val="hr-HR"/>
                      </w:rPr>
                    </w:pPr>
                    <w:r>
                      <w:rPr>
                        <w:b/>
                        <w:color w:val="404040" w:themeColor="text1" w:themeTint="BF"/>
                        <w:sz w:val="44"/>
                        <w:szCs w:val="44"/>
                        <w:lang w:val="hr-HR"/>
                      </w:rPr>
                      <w:t>1933.</w:t>
                    </w:r>
                  </w:p>
                </w:txbxContent>
              </v:textbox>
            </v:shape>
            <v:shape id="_x0000_s1114" type="#_x0000_t32" style="position:absolute;left:709;top:2749;width:1;height:435;flip:y" o:connectortype="straight" strokecolor="gray [1629]" strokeweight="1.5pt"/>
          </v:group>
        </w:pict>
      </w:r>
    </w:p>
    <w:p w14:paraId="7E7FC4BD" w14:textId="75A976E7" w:rsidR="003A644A" w:rsidRPr="003A644A" w:rsidRDefault="00FA5AEB" w:rsidP="003A644A">
      <w:r>
        <w:rPr>
          <w:noProof/>
          <w:lang w:eastAsia="ro-RO"/>
        </w:rPr>
        <w:pict w14:anchorId="2906A68E">
          <v:shape id="_x0000_s1044" type="#_x0000_t32" style="position:absolute;margin-left:569.1pt;margin-top:9.45pt;width:0;height:308.1pt;flip:y;z-index:251622912" o:connectortype="straight" strokecolor="gray [1629]" strokeweight="1.5pt"/>
        </w:pict>
      </w:r>
      <w:r>
        <w:rPr>
          <w:noProof/>
          <w:lang w:eastAsia="ro-RO"/>
        </w:rPr>
        <w:pict w14:anchorId="2906A68E">
          <v:shape id="_x0000_s1104" type="#_x0000_t32" style="position:absolute;margin-left:384.65pt;margin-top:9.45pt;width:0;height:308.1pt;flip:y;z-index:251676160" o:connectortype="straight" strokecolor="gray [1629]" strokeweight="1.5pt"/>
        </w:pict>
      </w:r>
    </w:p>
    <w:p w14:paraId="06AB733C" w14:textId="3988BAC3" w:rsidR="003A644A" w:rsidRPr="003A644A" w:rsidRDefault="00FA5AEB" w:rsidP="003A644A">
      <w:r>
        <w:rPr>
          <w:noProof/>
        </w:rPr>
        <w:pict w14:anchorId="6CBB7E63">
          <v:shape id="_x0000_s1102" type="#_x0000_t202" style="position:absolute;margin-left:391.85pt;margin-top:.55pt;width:169.95pt;height:308.05pt;z-index:251674112" filled="f" stroked="f">
            <v:textbox style="mso-next-textbox:#_x0000_s1103">
              <w:txbxContent/>
            </v:textbox>
          </v:shape>
        </w:pict>
      </w:r>
      <w:r>
        <w:rPr>
          <w:noProof/>
        </w:rPr>
        <w:pict w14:anchorId="6CBB7E63">
          <v:shape id="_x0000_s1103" type="#_x0000_t202" style="position:absolute;margin-left:575.8pt;margin-top:.55pt;width:169.95pt;height:318.3pt;z-index:251675136" filled="f" stroked="f">
            <v:textbox style="mso-next-textbox:#_x0000_s1103">
              <w:txbxContent/>
            </v:textbox>
          </v:shape>
        </w:pict>
      </w:r>
    </w:p>
    <w:p w14:paraId="68F4882C" w14:textId="6F1DD7AD" w:rsidR="003A644A" w:rsidRPr="003A644A" w:rsidRDefault="00576A6F" w:rsidP="003A644A">
      <w:r>
        <w:rPr>
          <w:noProof/>
          <w:lang w:val="hr-HR" w:eastAsia="hr-HR"/>
        </w:rPr>
        <w:drawing>
          <wp:inline distT="0" distB="0" distL="0" distR="0" wp14:anchorId="5D230806" wp14:editId="2CF4859F">
            <wp:extent cx="4591050" cy="2584105"/>
            <wp:effectExtent l="0" t="0" r="0" b="0"/>
            <wp:docPr id="4" name="Picture 4" descr="A group of people in uniform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33.jpg"/>
                    <pic:cNvPicPr/>
                  </pic:nvPicPr>
                  <pic:blipFill>
                    <a:blip r:embed="rId12">
                      <a:extLst>
                        <a:ext uri="{28A0092B-C50C-407E-A947-70E740481C1C}">
                          <a14:useLocalDpi xmlns:a14="http://schemas.microsoft.com/office/drawing/2010/main" val="0"/>
                        </a:ext>
                      </a:extLst>
                    </a:blip>
                    <a:stretch>
                      <a:fillRect/>
                    </a:stretch>
                  </pic:blipFill>
                  <pic:spPr>
                    <a:xfrm>
                      <a:off x="0" y="0"/>
                      <a:ext cx="4607745" cy="2593502"/>
                    </a:xfrm>
                    <a:prstGeom prst="rect">
                      <a:avLst/>
                    </a:prstGeom>
                  </pic:spPr>
                </pic:pic>
              </a:graphicData>
            </a:graphic>
          </wp:inline>
        </w:drawing>
      </w:r>
    </w:p>
    <w:p w14:paraId="0818EDE8" w14:textId="540EE072" w:rsidR="003A644A" w:rsidRPr="003A644A" w:rsidRDefault="00FA5AEB" w:rsidP="003A644A">
      <w:r>
        <w:rPr>
          <w:noProof/>
          <w:lang w:eastAsia="ro-RO"/>
        </w:rPr>
        <w:pict w14:anchorId="6CBB7E63">
          <v:shape id="_x0000_s1046" type="#_x0000_t202" style="position:absolute;margin-left:4pt;margin-top:4.95pt;width:374.75pt;height:97.05pt;z-index:251624960" filled="f" stroked="f">
            <v:textbox style="mso-next-textbox:#_x0000_s1102">
              <w:txbxContent>
                <w:p w14:paraId="1747476D" w14:textId="77777777" w:rsidR="006A1931" w:rsidRPr="005B0DD4" w:rsidRDefault="006A1931" w:rsidP="006A1931">
                  <w:pPr>
                    <w:jc w:val="both"/>
                    <w:rPr>
                      <w:rFonts w:cstheme="minorHAnsi"/>
                    </w:rPr>
                  </w:pPr>
                  <w:r w:rsidRPr="005B0DD4">
                    <w:rPr>
                      <w:rFonts w:cstheme="minorHAnsi"/>
                    </w:rPr>
                    <w:t>Ubrzo nakon što su preuzeli vlast u Njemačkoj 1933. godine, nacisti počinju ostvarivati jednu od glavnih zadaća koju su si zadali, a to je iskorjenjivanje Židova iz svakog političkog, kulturnog i ekonomskog dijela države. Primarni cilj nacista bio je isključiti Židove iz nacionalnog tijela, najprije njihovim smještanjem u karantenu unutar Njemačke, a zatim protjerivanjem u inozemstvo.</w:t>
                  </w:r>
                  <w:r>
                    <w:rPr>
                      <w:rFonts w:cstheme="minorHAnsi"/>
                    </w:rPr>
                    <w:t xml:space="preserve"> </w:t>
                  </w:r>
                  <w:r w:rsidRPr="005B0DD4">
                    <w:rPr>
                      <w:rFonts w:cstheme="minorHAnsi"/>
                    </w:rPr>
                    <w:t>Paradoksalno je to što je židovski identitet ojačao tridesetih godina 20. stoljeća. Sva silna protjerivanja i antižidovska propaganda koja je bila vođena utjecala je na to da se židovska kultura sve više razvijala, kao i obrazovanje i gospodarstvo. Odgovornost za određivanje i čuvanje njemačke krvi prešla je u početku diktature na Himmlerov SS. Prvobitni SS-ov Rasni ured, osnovan 1932., bavio se prvenstveno biološkim stanjem svojih novaka. U studenom 1933. ured se preselio iz Münchena u Berlin gdje je prekršten u Glavni ured za rasu i naseljavanje na čelu s Waltherom Darréom. Darréov nasljednik, Günther Pancke, SS-ov rasni stručnjak, nadzirao je pretvaranje tog ureda u središnje sredstvo rasnog planiranja. Antižidovska propaganda vođena je preko radija i novina, a provodila se čak i na fakultetima, gdje su postojali posebni predmeti gdje se učilo o rasama. Već 1933. godine počeli su progoni Židova, koji su sistematski protjerivani iz svih sfera javnog života. Mnogi poznati židovski znanstvenici prisiljavani su na egzil pa je tako među nekoliko protjeranih nobelovaca bio i Albert Einstein. Mnoga sela u Njemačkoj sustavno su proganjala židovske stanovnike, s tendencijom stvaranja sela “slobodnih od Židova”. Posebnim zakonima smanjivan je broj studenata “stranaca”, koji su uključivali i domaće židovske studente. Nacistički je cilj bio da se Židovi u potpunosti izbace iz svih sfera javnog i privatnog života.</w:t>
                  </w:r>
                </w:p>
                <w:p w14:paraId="27F7E379" w14:textId="46467019" w:rsidR="00691810" w:rsidRPr="0037659E" w:rsidRDefault="00691810" w:rsidP="00691810">
                  <w:pPr>
                    <w:rPr>
                      <w:color w:val="5F5F5F"/>
                      <w:sz w:val="20"/>
                      <w:szCs w:val="20"/>
                      <w:lang w:val="en-US"/>
                    </w:rPr>
                  </w:pPr>
                </w:p>
              </w:txbxContent>
            </v:textbox>
          </v:shape>
        </w:pict>
      </w:r>
    </w:p>
    <w:p w14:paraId="3F6BA2AA" w14:textId="2A1F8F8A" w:rsidR="003A644A" w:rsidRPr="003A644A" w:rsidRDefault="003A644A" w:rsidP="003A644A"/>
    <w:p w14:paraId="1F4C353E" w14:textId="77777777" w:rsidR="003A644A" w:rsidRPr="003A644A" w:rsidRDefault="003A644A" w:rsidP="003A644A"/>
    <w:p w14:paraId="49A34B10" w14:textId="505B14EE" w:rsidR="003A644A" w:rsidRPr="003A644A" w:rsidRDefault="003A644A" w:rsidP="003A644A"/>
    <w:p w14:paraId="18837FDA" w14:textId="77777777" w:rsidR="003A644A" w:rsidRPr="003A644A" w:rsidRDefault="003A644A" w:rsidP="003A644A"/>
    <w:p w14:paraId="07CC9C46" w14:textId="0F23FDA0" w:rsidR="003A644A" w:rsidRPr="003A644A" w:rsidRDefault="003A644A" w:rsidP="003A644A"/>
    <w:p w14:paraId="4F93E73F" w14:textId="77777777" w:rsidR="003A644A" w:rsidRPr="003A644A" w:rsidRDefault="003A644A" w:rsidP="003A644A"/>
    <w:p w14:paraId="781B301A" w14:textId="709C5DE5" w:rsidR="003A644A" w:rsidRPr="003A644A" w:rsidRDefault="003A644A" w:rsidP="003A644A"/>
    <w:p w14:paraId="46115BF1" w14:textId="7772498B" w:rsidR="003A644A" w:rsidRPr="003A644A" w:rsidRDefault="00FA5AEB" w:rsidP="003A644A">
      <w:r>
        <w:rPr>
          <w:noProof/>
        </w:rPr>
        <w:pict w14:anchorId="7F304D7B">
          <v:shape id="_x0000_s1101" type="#_x0000_t202" style="position:absolute;margin-left:-.55pt;margin-top:14.15pt;width:66.75pt;height:31.35pt;z-index:251610624" filled="f" stroked="f">
            <v:textbox style="mso-next-textbox:#_x0000_s1101">
              <w:txbxContent>
                <w:p w14:paraId="7CE7A09D" w14:textId="493794CD" w:rsidR="006A1931" w:rsidRPr="00416E1F" w:rsidRDefault="006A1931" w:rsidP="006A1931">
                  <w:pPr>
                    <w:rPr>
                      <w:b/>
                      <w:color w:val="404040" w:themeColor="text1" w:themeTint="BF"/>
                      <w:sz w:val="44"/>
                      <w:szCs w:val="44"/>
                      <w:lang w:val="hr-HR"/>
                    </w:rPr>
                  </w:pPr>
                  <w:r>
                    <w:rPr>
                      <w:b/>
                      <w:color w:val="404040" w:themeColor="text1" w:themeTint="BF"/>
                      <w:sz w:val="44"/>
                      <w:szCs w:val="44"/>
                      <w:lang w:val="hr-HR"/>
                    </w:rPr>
                    <w:t>1934.</w:t>
                  </w:r>
                </w:p>
              </w:txbxContent>
            </v:textbox>
          </v:shape>
        </w:pict>
      </w:r>
      <w:r>
        <w:rPr>
          <w:noProof/>
          <w:lang w:eastAsia="ro-RO"/>
        </w:rPr>
        <w:pict w14:anchorId="6316109B">
          <v:shape id="_x0000_s1052" type="#_x0000_t32" style="position:absolute;margin-left:-.55pt;margin-top:11.3pt;width:778.05pt;height:0;z-index:251627008" o:connectortype="straight" strokecolor="gray [1629]" strokeweight="1.5pt"/>
        </w:pict>
      </w:r>
    </w:p>
    <w:p w14:paraId="23010831" w14:textId="368FB4B1" w:rsidR="003A644A" w:rsidRPr="003A644A" w:rsidRDefault="00FA5AEB" w:rsidP="003A644A">
      <w:r>
        <w:rPr>
          <w:noProof/>
          <w:lang w:eastAsia="ro-RO"/>
        </w:rPr>
        <w:pict w14:anchorId="6CBB7E63">
          <v:shape id="_x0000_s1108" type="#_x0000_t202" style="position:absolute;margin-left:603.7pt;margin-top:4.2pt;width:169.95pt;height:229.2pt;z-index:251680256" filled="f" stroked="f">
            <v:textbox style="mso-next-textbox:#_x0000_s1108">
              <w:txbxContent/>
            </v:textbox>
          </v:shape>
        </w:pict>
      </w:r>
      <w:r>
        <w:rPr>
          <w:noProof/>
          <w:lang w:eastAsia="ro-RO"/>
        </w:rPr>
        <w:pict w14:anchorId="2906A68E">
          <v:shape id="_x0000_s1111" type="#_x0000_t32" style="position:absolute;margin-left:597.45pt;margin-top:12.2pt;width:.05pt;height:200.7pt;flip:y;z-index:251682304" o:connectortype="straight" strokecolor="gray [1629]" strokeweight="1.5pt"/>
        </w:pict>
      </w:r>
      <w:r>
        <w:rPr>
          <w:noProof/>
          <w:lang w:eastAsia="ro-RO"/>
        </w:rPr>
        <w:pict w14:anchorId="2906A68E">
          <v:shape id="_x0000_s1110" type="#_x0000_t32" style="position:absolute;margin-left:412.8pt;margin-top:12.2pt;width:.05pt;height:200.7pt;flip:y;z-index:251681280" o:connectortype="straight" strokecolor="gray [1629]" strokeweight="1.5pt"/>
        </w:pict>
      </w:r>
      <w:r>
        <w:rPr>
          <w:noProof/>
          <w:lang w:eastAsia="ro-RO"/>
        </w:rPr>
        <w:pict w14:anchorId="6CBB7E63">
          <v:shape id="_x0000_s1107" type="#_x0000_t202" style="position:absolute;margin-left:419.75pt;margin-top:4.2pt;width:169.95pt;height:208.7pt;z-index:251679232" filled="f" stroked="f">
            <v:textbox style="mso-next-textbox:#_x0000_s1108">
              <w:txbxContent/>
            </v:textbox>
          </v:shape>
        </w:pict>
      </w:r>
      <w:r>
        <w:rPr>
          <w:noProof/>
          <w:lang w:eastAsia="ro-RO"/>
        </w:rPr>
        <w:pict w14:anchorId="6CBB7E63">
          <v:shape id="_x0000_s1106" type="#_x0000_t202" style="position:absolute;margin-left:235.8pt;margin-top:4.2pt;width:169.95pt;height:218.7pt;z-index:251678208" filled="f" stroked="f">
            <v:textbox style="mso-next-textbox:#_x0000_s1107">
              <w:txbxContent>
                <w:p w14:paraId="35132E22" w14:textId="19201FF7" w:rsidR="00CB14B6" w:rsidRPr="005B0DD4" w:rsidRDefault="00CB14B6" w:rsidP="00576A6F">
                  <w:pPr>
                    <w:pStyle w:val="StandardWeb"/>
                    <w:shd w:val="clear" w:color="auto" w:fill="FFFFFF"/>
                    <w:spacing w:before="0" w:beforeAutospacing="0" w:after="390" w:afterAutospacing="0"/>
                    <w:jc w:val="both"/>
                    <w:rPr>
                      <w:rFonts w:asciiTheme="minorHAnsi" w:hAnsiTheme="minorHAnsi" w:cstheme="minorHAnsi"/>
                      <w:color w:val="000000"/>
                      <w:sz w:val="22"/>
                      <w:szCs w:val="22"/>
                    </w:rPr>
                  </w:pPr>
                  <w:r w:rsidRPr="005B0DD4">
                    <w:rPr>
                      <w:rFonts w:asciiTheme="minorHAnsi" w:hAnsiTheme="minorHAnsi" w:cstheme="minorHAnsi"/>
                      <w:sz w:val="22"/>
                      <w:szCs w:val="22"/>
                    </w:rPr>
                    <w:t>Tijekom 1934. godine kampanja je nastavljana, s pojedinačnim izljevima fizičkog nasilja. Ekonomske mjere uperene protiv Židova, kao i akti nasilja prisiljavali su mnoge Židove na emigraciju, na što su vlasti gledale s odobravanjem. Tako je do kraja 1934. godine više od 50.000 njemačkih Židova napustilo Njemačku (od početnih 566 000).</w:t>
                  </w:r>
                  <w:r w:rsidRPr="005B0DD4">
                    <w:rPr>
                      <w:rFonts w:asciiTheme="minorHAnsi" w:hAnsiTheme="minorHAnsi" w:cstheme="minorHAnsi"/>
                      <w:color w:val="000000"/>
                      <w:sz w:val="22"/>
                      <w:szCs w:val="22"/>
                      <w:shd w:val="clear" w:color="auto" w:fill="FFFFFF"/>
                    </w:rPr>
                    <w:t xml:space="preserve"> Noć dugih noževa, Hitlerov krvavi obračun s konkurencijom u vlastitoj nacističkoj stranci, počela je 30. lipnja 1934. i potrajala do 2. srpnja. Na udaru su naročito bili tzv. smeđekošuljaši, pripadnici Jurišnih odreda (njem. </w:t>
                  </w:r>
                  <w:r w:rsidRPr="005B0DD4">
                    <w:rPr>
                      <w:rStyle w:val="Istaknuto"/>
                      <w:rFonts w:asciiTheme="minorHAnsi" w:eastAsiaTheme="majorEastAsia" w:hAnsiTheme="minorHAnsi" w:cstheme="minorHAnsi"/>
                      <w:color w:val="000000"/>
                      <w:sz w:val="22"/>
                      <w:szCs w:val="22"/>
                      <w:shd w:val="clear" w:color="auto" w:fill="FFFFFF"/>
                    </w:rPr>
                    <w:t>Sturmabteilung – SA</w:t>
                  </w:r>
                  <w:r w:rsidRPr="005B0DD4">
                    <w:rPr>
                      <w:rFonts w:asciiTheme="minorHAnsi" w:hAnsiTheme="minorHAnsi" w:cstheme="minorHAnsi"/>
                      <w:color w:val="000000"/>
                      <w:sz w:val="22"/>
                      <w:szCs w:val="22"/>
                      <w:shd w:val="clear" w:color="auto" w:fill="FFFFFF"/>
                    </w:rPr>
                    <w:t>). Njihov vođa Ernst Röhm, jedan od prvih Hitlerovih suradnika, bio je konkurent Hitleru i smatrao je da nacisti moraju provesti još i </w:t>
                  </w:r>
                  <w:r w:rsidRPr="005B0DD4">
                    <w:rPr>
                      <w:rStyle w:val="Istaknuto"/>
                      <w:rFonts w:asciiTheme="minorHAnsi" w:eastAsiaTheme="majorEastAsia" w:hAnsiTheme="minorHAnsi" w:cstheme="minorHAnsi"/>
                      <w:color w:val="000000"/>
                      <w:sz w:val="22"/>
                      <w:szCs w:val="22"/>
                      <w:shd w:val="clear" w:color="auto" w:fill="FFFFFF"/>
                    </w:rPr>
                    <w:t>socijalnu</w:t>
                  </w:r>
                  <w:r w:rsidRPr="005B0DD4">
                    <w:rPr>
                      <w:rFonts w:asciiTheme="minorHAnsi" w:hAnsiTheme="minorHAnsi" w:cstheme="minorHAnsi"/>
                      <w:color w:val="000000"/>
                      <w:sz w:val="22"/>
                      <w:szCs w:val="22"/>
                      <w:shd w:val="clear" w:color="auto" w:fill="FFFFFF"/>
                    </w:rPr>
                    <w:t> revoluciju, tj. preraspodjelu bogatstva između bogatih i siromašnih.</w:t>
                  </w:r>
                  <w:r w:rsidRPr="005B0DD4">
                    <w:rPr>
                      <w:rFonts w:asciiTheme="minorHAnsi" w:hAnsiTheme="minorHAnsi" w:cstheme="minorHAnsi"/>
                      <w:color w:val="000000"/>
                      <w:sz w:val="22"/>
                      <w:szCs w:val="22"/>
                    </w:rPr>
                    <w:t xml:space="preserve"> Hitler se protivio takvom kvaziljevičarskom radikalizmu i nije mu se sviđala Röhmova ambicioznost i rastuća nezavisnost</w:t>
                  </w:r>
                  <w:r w:rsidR="00237E2B">
                    <w:rPr>
                      <w:rFonts w:asciiTheme="minorHAnsi" w:hAnsiTheme="minorHAnsi" w:cstheme="minorHAnsi"/>
                      <w:color w:val="000000"/>
                      <w:sz w:val="22"/>
                      <w:szCs w:val="22"/>
                    </w:rPr>
                    <w:t xml:space="preserve"> te</w:t>
                  </w:r>
                  <w:r w:rsidRPr="005B0DD4">
                    <w:rPr>
                      <w:rFonts w:asciiTheme="minorHAnsi" w:hAnsiTheme="minorHAnsi" w:cstheme="minorHAnsi"/>
                      <w:color w:val="000000"/>
                      <w:sz w:val="22"/>
                      <w:szCs w:val="22"/>
                    </w:rPr>
                    <w:t xml:space="preserve"> bahatost pripadnika SA. Naime, smeđekošuljaši su se osilili i činili nasilje na ulicama Njemačke, a Röhm je čak htio integrirati čitavu njemačku vojsku u SA. Da bi primirio pripadnike njemačke vojske koji su prezirali SA, ali i poboljšao ugled nacističke stranke među širim slojevima, Hitler se odlučio obračunati s Röhmom</w:t>
                  </w:r>
                  <w:r w:rsidR="00237E2B">
                    <w:rPr>
                      <w:rFonts w:asciiTheme="minorHAnsi" w:hAnsiTheme="minorHAnsi" w:cstheme="minorHAnsi"/>
                      <w:color w:val="000000"/>
                      <w:sz w:val="22"/>
                      <w:szCs w:val="22"/>
                    </w:rPr>
                    <w:t xml:space="preserve"> </w:t>
                  </w:r>
                  <w:r w:rsidRPr="005B0DD4">
                    <w:rPr>
                      <w:rFonts w:asciiTheme="minorHAnsi" w:hAnsiTheme="minorHAnsi" w:cstheme="minorHAnsi"/>
                      <w:color w:val="000000"/>
                      <w:sz w:val="22"/>
                      <w:szCs w:val="22"/>
                    </w:rPr>
                    <w:t>i njegovim smeđekošuljašima.</w:t>
                  </w:r>
                  <w:r w:rsidRPr="005B0DD4">
                    <w:rPr>
                      <w:rFonts w:asciiTheme="minorHAnsi" w:hAnsiTheme="minorHAnsi" w:cstheme="minorHAnsi"/>
                      <w:color w:val="222222"/>
                      <w:sz w:val="22"/>
                      <w:szCs w:val="22"/>
                    </w:rPr>
                    <w:t xml:space="preserve"> </w:t>
                  </w:r>
                  <w:r w:rsidRPr="005B0DD4">
                    <w:rPr>
                      <w:rFonts w:asciiTheme="minorHAnsi" w:hAnsiTheme="minorHAnsi" w:cstheme="minorHAnsi"/>
                      <w:color w:val="000000"/>
                      <w:sz w:val="22"/>
                      <w:szCs w:val="22"/>
                    </w:rPr>
                    <w:t>Pripadnici SS odletjeli su u München i ubili Rohma i njegove smeđekošuljaše te time Hitlera ostavili bez konkurencije.</w:t>
                  </w:r>
                </w:p>
                <w:p w14:paraId="3BDD9E13" w14:textId="77777777" w:rsidR="00CB14B6" w:rsidRPr="003A644A" w:rsidRDefault="00CB14B6" w:rsidP="00CB14B6">
                  <w:pPr>
                    <w:rPr>
                      <w:szCs w:val="20"/>
                    </w:rPr>
                  </w:pPr>
                </w:p>
                <w:p w14:paraId="3ADD7AA7" w14:textId="77777777" w:rsidR="00CB14B6" w:rsidRPr="0037659E" w:rsidRDefault="00CB14B6" w:rsidP="00CB14B6">
                  <w:pPr>
                    <w:rPr>
                      <w:color w:val="5F5F5F"/>
                      <w:sz w:val="20"/>
                      <w:szCs w:val="20"/>
                      <w:lang w:val="en-US"/>
                    </w:rPr>
                  </w:pPr>
                </w:p>
              </w:txbxContent>
            </v:textbox>
          </v:shape>
        </w:pict>
      </w:r>
      <w:r>
        <w:rPr>
          <w:noProof/>
          <w:lang w:eastAsia="ro-RO"/>
        </w:rPr>
        <w:pict w14:anchorId="2906A68E">
          <v:shape id="_x0000_s1113" type="#_x0000_t32" style="position:absolute;margin-left:4pt;margin-top:6.6pt;width:.05pt;height:21.75pt;flip:y;z-index:251683328" o:connectortype="straight" strokecolor="gray [1629]" strokeweight="1.5pt"/>
        </w:pict>
      </w:r>
      <w:r>
        <w:rPr>
          <w:noProof/>
          <w:lang w:eastAsia="ro-RO"/>
        </w:rPr>
        <w:pict w14:anchorId="15D92210">
          <v:shape id="_x0000_s1058" type="#_x0000_t202" style="position:absolute;margin-left:4pt;margin-top:4.2pt;width:73.35pt;height:18.65pt;z-index:251633152" filled="f" stroked="f">
            <v:textbox style="mso-next-textbox:#_x0000_s1058">
              <w:txbxContent>
                <w:p w14:paraId="6A38D518" w14:textId="47851E58" w:rsidR="003A644A" w:rsidRPr="003A644A" w:rsidRDefault="003A644A" w:rsidP="003A644A">
                  <w:pPr>
                    <w:rPr>
                      <w:szCs w:val="20"/>
                    </w:rPr>
                  </w:pPr>
                </w:p>
              </w:txbxContent>
            </v:textbox>
          </v:shape>
        </w:pict>
      </w:r>
    </w:p>
    <w:p w14:paraId="79A3F8E5" w14:textId="52D08A0B" w:rsidR="003A644A" w:rsidRPr="003A644A" w:rsidRDefault="003A644A" w:rsidP="003A644A"/>
    <w:p w14:paraId="229052C4" w14:textId="7F77875E" w:rsidR="003A644A" w:rsidRPr="003A644A" w:rsidRDefault="003A644A" w:rsidP="003A644A"/>
    <w:p w14:paraId="5BF02538" w14:textId="77777777" w:rsidR="00B93878" w:rsidRDefault="00B93878" w:rsidP="003A644A"/>
    <w:p w14:paraId="339D590B" w14:textId="77777777" w:rsidR="00B93878" w:rsidRDefault="00B93878" w:rsidP="003A644A"/>
    <w:p w14:paraId="15C4007F" w14:textId="26D0CEE1" w:rsidR="003A644A" w:rsidRPr="003A644A" w:rsidRDefault="00B93878" w:rsidP="003A644A">
      <w:r>
        <w:rPr>
          <w:noProof/>
          <w:lang w:val="hr-HR" w:eastAsia="hr-HR"/>
        </w:rPr>
        <w:drawing>
          <wp:inline distT="0" distB="0" distL="0" distR="0" wp14:anchorId="082F9E20" wp14:editId="3BB6E6C6">
            <wp:extent cx="2695709" cy="1758950"/>
            <wp:effectExtent l="0" t="0" r="0" b="0"/>
            <wp:docPr id="5" name="Picture 5" descr="A couple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34.jpg"/>
                    <pic:cNvPicPr/>
                  </pic:nvPicPr>
                  <pic:blipFill>
                    <a:blip r:embed="rId13">
                      <a:extLst>
                        <a:ext uri="{28A0092B-C50C-407E-A947-70E740481C1C}">
                          <a14:useLocalDpi xmlns:a14="http://schemas.microsoft.com/office/drawing/2010/main" val="0"/>
                        </a:ext>
                      </a:extLst>
                    </a:blip>
                    <a:stretch>
                      <a:fillRect/>
                    </a:stretch>
                  </pic:blipFill>
                  <pic:spPr>
                    <a:xfrm>
                      <a:off x="0" y="0"/>
                      <a:ext cx="2723721" cy="1777228"/>
                    </a:xfrm>
                    <a:prstGeom prst="rect">
                      <a:avLst/>
                    </a:prstGeom>
                  </pic:spPr>
                </pic:pic>
              </a:graphicData>
            </a:graphic>
          </wp:inline>
        </w:drawing>
      </w:r>
    </w:p>
    <w:p w14:paraId="1B53D311" w14:textId="0A0D2934" w:rsidR="003A644A" w:rsidRPr="003A644A" w:rsidRDefault="003A644A" w:rsidP="003A644A"/>
    <w:p w14:paraId="79D4FF3A" w14:textId="77777777" w:rsidR="003A644A" w:rsidRPr="003A644A" w:rsidRDefault="003A644A" w:rsidP="003A644A"/>
    <w:p w14:paraId="7B503BEB" w14:textId="59485D1E" w:rsidR="003A644A" w:rsidRPr="003A644A" w:rsidRDefault="00FA5AEB" w:rsidP="003A644A">
      <w:r>
        <w:rPr>
          <w:noProof/>
        </w:rPr>
        <w:pict w14:anchorId="6316109B">
          <v:shape id="_x0000_s1117" type="#_x0000_t32" style="position:absolute;margin-left:-5.1pt;margin-top:6.8pt;width:778.05pt;height:0;z-index:251685376" o:connectortype="straight" strokecolor="gray [1629]" strokeweight="1.5pt"/>
        </w:pict>
      </w:r>
    </w:p>
    <w:p w14:paraId="50179D48" w14:textId="77777777" w:rsidR="003A644A" w:rsidRPr="003A644A" w:rsidRDefault="003A644A" w:rsidP="003A644A"/>
    <w:p w14:paraId="34F9B730" w14:textId="05380A24" w:rsidR="003A644A" w:rsidRPr="003A644A" w:rsidRDefault="003A644A" w:rsidP="003A644A"/>
    <w:p w14:paraId="6DC88C8D" w14:textId="7F78CB94" w:rsidR="00A02660" w:rsidRPr="00416E1F" w:rsidRDefault="00FA5AEB" w:rsidP="00A02660">
      <w:pPr>
        <w:rPr>
          <w:b/>
          <w:color w:val="404040" w:themeColor="text1" w:themeTint="BF"/>
          <w:sz w:val="44"/>
          <w:szCs w:val="44"/>
          <w:lang w:val="hr-HR"/>
        </w:rPr>
      </w:pPr>
      <w:r>
        <w:rPr>
          <w:noProof/>
        </w:rPr>
        <w:pict w14:anchorId="2906A68E">
          <v:shape id="_x0000_s1119" type="#_x0000_t32" style="position:absolute;margin-left:-5.1pt;margin-top:2.95pt;width:.05pt;height:21.75pt;flip:y;z-index:251686400" o:connectortype="straight" strokecolor="gray [1629]" strokeweight="1.5pt"/>
        </w:pict>
      </w:r>
      <w:r w:rsidR="00A02660">
        <w:rPr>
          <w:b/>
          <w:color w:val="404040" w:themeColor="text1" w:themeTint="BF"/>
          <w:sz w:val="44"/>
          <w:szCs w:val="44"/>
          <w:lang w:val="hr-HR"/>
        </w:rPr>
        <w:t>1935.</w:t>
      </w:r>
    </w:p>
    <w:p w14:paraId="6AF572B8" w14:textId="335B5418" w:rsidR="003A644A" w:rsidRPr="003A644A" w:rsidRDefault="00FA5AEB" w:rsidP="00A02660">
      <w:pPr>
        <w:jc w:val="right"/>
      </w:pPr>
      <w:r>
        <w:rPr>
          <w:noProof/>
        </w:rPr>
        <w:pict w14:anchorId="1E9770F1">
          <v:shape id="_x0000_s1122" type="#_x0000_t202" style="position:absolute;left:0;text-align:left;margin-left:187.2pt;margin-top:9.65pt;width:165.75pt;height:356.6pt;z-index:251688448" filled="f" stroked="f">
            <v:textbox style="mso-next-textbox:#_x0000_s1123">
              <w:txbxContent/>
            </v:textbox>
          </v:shape>
        </w:pict>
      </w:r>
      <w:r>
        <w:rPr>
          <w:noProof/>
        </w:rPr>
        <w:pict w14:anchorId="1E9770F1">
          <v:shape id="_x0000_s1121" type="#_x0000_t202" style="position:absolute;left:0;text-align:left;margin-left:-5.1pt;margin-top:9.65pt;width:178.3pt;height:366.1pt;z-index:251687424" filled="f" stroked="f">
            <v:textbox style="mso-next-textbox:#_x0000_s1122">
              <w:txbxContent>
                <w:p w14:paraId="055B40F8" w14:textId="63C6478A" w:rsidR="00A02660" w:rsidRDefault="00A02660" w:rsidP="00A02660">
                  <w:pPr>
                    <w:pStyle w:val="StandardWeb"/>
                    <w:shd w:val="clear" w:color="auto" w:fill="FFFFFF"/>
                    <w:spacing w:before="0" w:beforeAutospacing="0" w:after="390" w:afterAutospacing="0"/>
                    <w:jc w:val="both"/>
                    <w:rPr>
                      <w:rFonts w:asciiTheme="minorHAnsi" w:hAnsiTheme="minorHAnsi" w:cstheme="minorHAnsi"/>
                      <w:sz w:val="22"/>
                      <w:szCs w:val="22"/>
                    </w:rPr>
                  </w:pPr>
                  <w:r>
                    <w:rPr>
                      <w:rFonts w:asciiTheme="minorHAnsi" w:hAnsiTheme="minorHAnsi" w:cstheme="minorHAnsi"/>
                      <w:sz w:val="22"/>
                      <w:szCs w:val="22"/>
                    </w:rPr>
                    <w:t>Donesen je velik broj antižidovskih zakona, a vrhunac svega bilo je proglašenje Nürnberških zakona. Prvo zakonodavstvo o državljanstvu najavio je Hitler 1935. na stranačkom mitingu u Nürnbergu. Reichstag se 15. rujna 1935. sastao na posebnoj sjednici u Nürnbergu, na kojoj je odobrio dva zasebna zakona: prvi Zakon o zaštiti njemačke krvi i njemačke časti, a drugi, novi Zakon o državljanstvu Reicha. Ti zakoni bili su usmjereni uglavnom protiv njemačkih Židova čiji je status ,,Nijemaca“ još bio formalno nedirnut. Bilo je zabranjeno sklapati brakove između Nijemaca i Židova; zabrana se odnosila i na izvanbračne seksualne veze kako bi se sačuvala ,,čistoća njemačke krvi“. Drugi je zakon odobravao državljanstvo samo onima koji su ,,njemačke ili srodne krvi“ sve dotle dok su oni ,,spremni i pogodni za služenje njemačkom Reichu“. Drugi zakon nije specificirao Židove kao takve, i prema njegovim odredbama ni drugi nenijemci više nisu imali pravo na državljanstvo. Zakonski je bio određen pripadnik židovske “rase”. Tako je zakon propisivao da je “Židov ona osoba kojoj su najmanje troje djedova ili baka rasno bili potpuni Židovi”. Za prekršitelje nekog od članaka zakona, propisivane su kazne zatvora, prisilnog rada i novčanih kazni. Nürnberški su zakoni zapravo od Židova učinili subjekte te legalizirali buduće mjere protiv njih. U sljedećih je nekoliko godina dodatnih 13 dekreta u potpunosti stavilo Židove van zakona. Kao posljedica, Židovima je onemogućena nabavka osnovnih živežnih namirnica. U mnogim gradovima bilo im je teško, ako ne i nemoguće nabaviti hranu i lijekove. Zabranjen im je bio ulaz u hotele i dućane, kao i mnoge gradove, pa čak i parkove i šume. Ovi doneseni rasni zakoni kao posljedicu imali su velik broj progona Židova, uvedene strože ekonomske mjere protiv onih koji su ostali u Njemačkoj, kao i sustavno psihičko i fizičko maltretiranje. No, sve to bilo je ,,blago“ naspram onoga što se tek trebalo dogoditi.</w:t>
                  </w:r>
                </w:p>
                <w:p w14:paraId="5E1072B5" w14:textId="3DBC8C32" w:rsidR="00A02660" w:rsidRPr="00691810" w:rsidRDefault="00A02660" w:rsidP="00A02660">
                  <w:pPr>
                    <w:rPr>
                      <w:szCs w:val="20"/>
                    </w:rPr>
                  </w:pPr>
                </w:p>
              </w:txbxContent>
            </v:textbox>
          </v:shape>
        </w:pict>
      </w:r>
      <w:r>
        <w:rPr>
          <w:noProof/>
          <w:lang w:eastAsia="ro-RO"/>
        </w:rPr>
        <w:pict w14:anchorId="2906A68E">
          <v:shape id="_x0000_s1129" type="#_x0000_t32" style="position:absolute;left:0;text-align:left;margin-left:180.05pt;margin-top:1.7pt;width:0;height:381.6pt;flip:y;z-index:251694592" o:connectortype="straight" strokecolor="gray [1629]" strokeweight="1.5pt"/>
        </w:pict>
      </w:r>
      <w:r w:rsidR="00A02660">
        <w:rPr>
          <w:noProof/>
          <w:lang w:val="hr-HR" w:eastAsia="hr-HR"/>
        </w:rPr>
        <w:drawing>
          <wp:inline distT="0" distB="0" distL="0" distR="0" wp14:anchorId="57D72B9C" wp14:editId="72C014BD">
            <wp:extent cx="5106837" cy="3546414"/>
            <wp:effectExtent l="0" t="0" r="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35.jpg"/>
                    <pic:cNvPicPr/>
                  </pic:nvPicPr>
                  <pic:blipFill>
                    <a:blip r:embed="rId14">
                      <a:extLst>
                        <a:ext uri="{28A0092B-C50C-407E-A947-70E740481C1C}">
                          <a14:useLocalDpi xmlns:a14="http://schemas.microsoft.com/office/drawing/2010/main" val="0"/>
                        </a:ext>
                      </a:extLst>
                    </a:blip>
                    <a:stretch>
                      <a:fillRect/>
                    </a:stretch>
                  </pic:blipFill>
                  <pic:spPr>
                    <a:xfrm>
                      <a:off x="0" y="0"/>
                      <a:ext cx="5173078" cy="3592414"/>
                    </a:xfrm>
                    <a:prstGeom prst="rect">
                      <a:avLst/>
                    </a:prstGeom>
                  </pic:spPr>
                </pic:pic>
              </a:graphicData>
            </a:graphic>
          </wp:inline>
        </w:drawing>
      </w:r>
    </w:p>
    <w:p w14:paraId="653EE538" w14:textId="6C96408B" w:rsidR="003A644A" w:rsidRPr="003A644A" w:rsidRDefault="00FA5AEB" w:rsidP="003A644A">
      <w:r>
        <w:rPr>
          <w:noProof/>
          <w:lang w:eastAsia="ro-RO"/>
        </w:rPr>
        <w:pict w14:anchorId="2906A68E">
          <v:shape id="_x0000_s1130" type="#_x0000_t32" style="position:absolute;margin-left:368.15pt;margin-top:7.65pt;width:0;height:62.35pt;flip:y;z-index:251695616" o:connectortype="straight" strokecolor="gray [1629]" strokeweight="1.5pt"/>
        </w:pict>
      </w:r>
      <w:r>
        <w:rPr>
          <w:noProof/>
        </w:rPr>
        <w:pict w14:anchorId="23EEE36C">
          <v:shape id="_x0000_s1123" type="#_x0000_t202" style="position:absolute;margin-left:378.75pt;margin-top:7.65pt;width:376.85pt;height:96.45pt;z-index:251689472" filled="f" stroked="f">
            <v:textbox style="mso-next-textbox:#_x0000_s1123">
              <w:txbxContent/>
            </v:textbox>
          </v:shape>
        </w:pict>
      </w:r>
    </w:p>
    <w:p w14:paraId="38EC703C" w14:textId="1DCD3F34" w:rsidR="003A644A" w:rsidRPr="003A644A" w:rsidRDefault="003A644A" w:rsidP="003A644A"/>
    <w:p w14:paraId="619A6DEF" w14:textId="78174721" w:rsidR="003A644A" w:rsidRPr="003A644A" w:rsidRDefault="003A644A" w:rsidP="003A644A"/>
    <w:p w14:paraId="7C78563E" w14:textId="772BF656" w:rsidR="003A644A" w:rsidRPr="003A644A" w:rsidRDefault="003A644A" w:rsidP="003A644A"/>
    <w:p w14:paraId="2F91825C" w14:textId="77777777" w:rsidR="003A644A" w:rsidRPr="0037659E" w:rsidRDefault="003A644A" w:rsidP="003A644A">
      <w:pPr>
        <w:rPr>
          <w:color w:val="5F5F5F"/>
          <w:sz w:val="20"/>
          <w:szCs w:val="20"/>
          <w:lang w:val="en-US"/>
        </w:rPr>
      </w:pPr>
      <w:r>
        <w:tab/>
      </w:r>
    </w:p>
    <w:p w14:paraId="090FC67C" w14:textId="40C23135" w:rsidR="00CB14B6" w:rsidRDefault="00CB14B6"/>
    <w:p w14:paraId="05BCD976" w14:textId="52BAF358" w:rsidR="002F63C3" w:rsidRPr="00416E1F" w:rsidRDefault="00FA5AEB" w:rsidP="002F63C3">
      <w:pPr>
        <w:rPr>
          <w:b/>
          <w:color w:val="404040" w:themeColor="text1" w:themeTint="BF"/>
          <w:sz w:val="44"/>
          <w:szCs w:val="44"/>
          <w:lang w:val="hr-HR"/>
        </w:rPr>
      </w:pPr>
      <w:r>
        <w:rPr>
          <w:noProof/>
        </w:rPr>
        <w:lastRenderedPageBreak/>
        <w:pict w14:anchorId="2906A68E">
          <v:shape id="_x0000_s1127" type="#_x0000_t32" style="position:absolute;margin-left:654.35pt;margin-top:11.05pt;width:0;height:346.95pt;flip:y;z-index:251693568" o:connectortype="straight" strokecolor="gray [1629]" strokeweight="1.5pt"/>
        </w:pict>
      </w:r>
      <w:r>
        <w:rPr>
          <w:noProof/>
        </w:rPr>
        <w:pict w14:anchorId="255E16B3">
          <v:shape id="_x0000_s1126" type="#_x0000_t202" style="position:absolute;margin-left:654.25pt;margin-top:11.05pt;width:103.5pt;height:340.95pt;z-index:251692544" filled="f" stroked="f">
            <v:textbox style="mso-next-textbox:#_x0000_s1126">
              <w:txbxContent/>
            </v:textbox>
          </v:shape>
        </w:pict>
      </w:r>
      <w:r>
        <w:rPr>
          <w:noProof/>
        </w:rPr>
        <w:pict w14:anchorId="255E16B3">
          <v:shape id="_x0000_s1125" type="#_x0000_t202" style="position:absolute;margin-left:557pt;margin-top:11.05pt;width:97.25pt;height:331.45pt;z-index:251691520" filled="f" stroked="f">
            <v:textbox style="mso-next-textbox:#_x0000_s1126">
              <w:txbxContent>
                <w:p w14:paraId="3E62C774" w14:textId="75ADA262" w:rsidR="003360E6" w:rsidRPr="003A644A" w:rsidRDefault="003360E6" w:rsidP="003360E6">
                  <w:pPr>
                    <w:jc w:val="both"/>
                    <w:rPr>
                      <w:szCs w:val="20"/>
                    </w:rPr>
                  </w:pPr>
                  <w:r>
                    <w:rPr>
                      <w:rFonts w:cstheme="minorHAnsi"/>
                      <w:color w:val="000000"/>
                      <w:shd w:val="clear" w:color="auto" w:fill="FFFFFF"/>
                    </w:rPr>
                    <w:t xml:space="preserve">Njemački Führer Adolf Hitler svečano je otvorio Olimpijske igre u Berlinu 1. kolovoza 1936. godine. Bile su to 11. ljetne Olimpijske igre u modernoj povijesti. Nacistička je Njemačka uložila mnogo novca u izgradnju brojnih stadiona i u uređenje Berlina, jer je željela ekstravagancijom nadmašiti prethodne Olimpijske igre održane u američkom Los Angelesu četiri godine ranije. Za organizaciju igara bio je zadužen nacistički aristokrat Hans von Tschammer, kojeg su još zvali i </w:t>
                  </w:r>
                  <w:r>
                    <w:rPr>
                      <w:rStyle w:val="Istaknuto"/>
                      <w:rFonts w:cstheme="minorHAnsi"/>
                      <w:color w:val="000000"/>
                      <w:shd w:val="clear" w:color="auto" w:fill="FFFFFF"/>
                    </w:rPr>
                    <w:t>Reichssportführera</w:t>
                  </w:r>
                  <w:r>
                    <w:rPr>
                      <w:rFonts w:cstheme="minorHAnsi"/>
                      <w:color w:val="000000"/>
                      <w:shd w:val="clear" w:color="auto" w:fill="FFFFFF"/>
                    </w:rPr>
                    <w:t> (hrv. </w:t>
                  </w:r>
                  <w:r>
                    <w:rPr>
                      <w:rStyle w:val="Istaknuto"/>
                      <w:rFonts w:cstheme="minorHAnsi"/>
                      <w:color w:val="000000"/>
                      <w:shd w:val="clear" w:color="auto" w:fill="FFFFFF"/>
                    </w:rPr>
                    <w:t>Sportski vođa Reicha</w:t>
                  </w:r>
                  <w:r>
                    <w:rPr>
                      <w:rFonts w:cstheme="minorHAnsi"/>
                      <w:color w:val="000000"/>
                      <w:shd w:val="clear" w:color="auto" w:fill="FFFFFF"/>
                    </w:rPr>
                    <w:t>). Hitler je htio Njemačku prikazati u najboljem svjetlu bez ikakvih znakova antižidovske politike. Maknuo je sve protužidovske znakove, a pripadnici SS ljubazno su vodili goste kroz Berlin ostavljajući pozitivan dojam na Treći Reich.</w:t>
                  </w:r>
                </w:p>
              </w:txbxContent>
            </v:textbox>
          </v:shape>
        </w:pict>
      </w:r>
      <w:r>
        <w:rPr>
          <w:noProof/>
        </w:rPr>
        <w:pict w14:anchorId="795D2762">
          <v:shape id="_x0000_s1124" type="#_x0000_t32" style="position:absolute;margin-left:-5.1pt;margin-top:2.95pt;width:.05pt;height:21.75pt;flip:y;z-index:251690496" o:connectortype="straight" strokecolor="gray [1629]" strokeweight="1.5pt"/>
        </w:pict>
      </w:r>
      <w:r w:rsidR="002F63C3">
        <w:rPr>
          <w:b/>
          <w:color w:val="404040" w:themeColor="text1" w:themeTint="BF"/>
          <w:sz w:val="44"/>
          <w:szCs w:val="44"/>
          <w:lang w:val="hr-HR"/>
        </w:rPr>
        <w:t>1936.</w:t>
      </w:r>
    </w:p>
    <w:p w14:paraId="14FE2F86" w14:textId="53523699" w:rsidR="00CB14B6" w:rsidRDefault="003360E6">
      <w:r>
        <w:rPr>
          <w:noProof/>
          <w:lang w:val="hr-HR" w:eastAsia="hr-HR"/>
        </w:rPr>
        <w:drawing>
          <wp:inline distT="0" distB="0" distL="0" distR="0" wp14:anchorId="1295303E" wp14:editId="4DE89C8E">
            <wp:extent cx="6970143" cy="4115173"/>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36.jpg"/>
                    <pic:cNvPicPr/>
                  </pic:nvPicPr>
                  <pic:blipFill>
                    <a:blip r:embed="rId15">
                      <a:extLst>
                        <a:ext uri="{28A0092B-C50C-407E-A947-70E740481C1C}">
                          <a14:useLocalDpi xmlns:a14="http://schemas.microsoft.com/office/drawing/2010/main" val="0"/>
                        </a:ext>
                      </a:extLst>
                    </a:blip>
                    <a:stretch>
                      <a:fillRect/>
                    </a:stretch>
                  </pic:blipFill>
                  <pic:spPr>
                    <a:xfrm>
                      <a:off x="0" y="0"/>
                      <a:ext cx="7022240" cy="4145931"/>
                    </a:xfrm>
                    <a:prstGeom prst="rect">
                      <a:avLst/>
                    </a:prstGeom>
                  </pic:spPr>
                </pic:pic>
              </a:graphicData>
            </a:graphic>
          </wp:inline>
        </w:drawing>
      </w:r>
    </w:p>
    <w:p w14:paraId="099537D6" w14:textId="77777777" w:rsidR="00CB14B6" w:rsidRDefault="00CB14B6"/>
    <w:p w14:paraId="57967ECF" w14:textId="6A66DEC3" w:rsidR="00CB14B6" w:rsidRDefault="00FA5AEB">
      <w:r>
        <w:rPr>
          <w:noProof/>
        </w:rPr>
        <w:pict w14:anchorId="6316109B">
          <v:shape id="_x0000_s1131" type="#_x0000_t32" style="position:absolute;margin-left:.55pt;margin-top:8.7pt;width:778.05pt;height:0;z-index:251696640" o:connectortype="straight" strokecolor="gray [1629]" strokeweight="1.5pt"/>
        </w:pict>
      </w:r>
    </w:p>
    <w:p w14:paraId="60F66EE7" w14:textId="77777777" w:rsidR="00CB14B6" w:rsidRDefault="00CB14B6"/>
    <w:p w14:paraId="16821FB2" w14:textId="697A84E1" w:rsidR="00CB14B6" w:rsidRPr="00EC548C" w:rsidRDefault="00FA5AEB" w:rsidP="00EC548C">
      <w:pPr>
        <w:rPr>
          <w:b/>
          <w:color w:val="404040" w:themeColor="text1" w:themeTint="BF"/>
          <w:sz w:val="44"/>
          <w:szCs w:val="44"/>
          <w:lang w:val="hr-HR"/>
        </w:rPr>
      </w:pPr>
      <w:r>
        <w:rPr>
          <w:noProof/>
        </w:rPr>
        <w:pict w14:anchorId="39E3FF67">
          <v:shape id="_x0000_s1133" type="#_x0000_t202" style="position:absolute;margin-left:-5.1pt;margin-top:29.6pt;width:131.45pt;height:551.35pt;z-index:251698688" filled="f" stroked="f">
            <v:textbox style="mso-next-textbox:#_x0000_s1136">
              <w:txbxContent>
                <w:p w14:paraId="64970E84" w14:textId="77777777" w:rsidR="000F2104" w:rsidRDefault="000F2104" w:rsidP="000F2104">
                  <w:pPr>
                    <w:pStyle w:val="StandardWeb"/>
                    <w:shd w:val="clear" w:color="auto" w:fill="FFFFFF"/>
                    <w:spacing w:before="0" w:beforeAutospacing="0" w:after="390" w:afterAutospacing="0"/>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12. i 13. ožujka njemačka vojska ulazi u Austriju i s njima sklapaju Anschluss. Anschluss je dogovor o pripajanju Austrije Njemačkoj. Austrijanci su pristali na Dogovor bez prigovor, a Hitler je zabranio korištenje naziva Austrija sve do 1945.</w:t>
                  </w:r>
                </w:p>
                <w:p w14:paraId="2F4893D9" w14:textId="598E584F" w:rsidR="00EC548C" w:rsidRPr="003A644A" w:rsidRDefault="000F2104" w:rsidP="000F2104">
                  <w:pPr>
                    <w:jc w:val="both"/>
                    <w:rPr>
                      <w:szCs w:val="20"/>
                    </w:rPr>
                  </w:pPr>
                  <w:r>
                    <w:rPr>
                      <w:rFonts w:cstheme="minorHAnsi"/>
                    </w:rPr>
                    <w:t xml:space="preserve">Događaj koji se zbio u noći s 9. na 10. studenoga 1938. godine naziva se Kristalna noć. Svemu tome prethodio je događaj koji se zbio 2 dana ranije. U listopadu 1938. godine 15 000 Židova poljskog podrijetla deportirano je iz Njemačke u stočnim vagonima i iskrcano je na poljskoj granici. Poljska vlada, koja je također provodila antisemitske zakone i govorila o svome ,,židovskom pitanju“, odbila je primiti sve Židove te ih je tako oko 5 000 ostalo na ničijoj zemlji. Među tim deportiranim Židovima bili su i roditelji sedamnaestogodišnjeg dečka čiji je čin zaslužan za samu Kristalnu noć. Naime, sedamnaestogodišnji Židov, izbjeglica iz Njemačke Herschel Grynszpan htio je pokazati svijetu što se događa sa Židovima u Njemačkoj te je odlučio ubiti ambasadora njemačkog veleposlanstva u Parizu. Umjesto njega nastradao je treći sekretar njemačkog veleposlanstva, Ernst vom Rath, koji je dva dana kasnije podlegao ozljedama, unatoč tome što mu je Hitler poslao svoja dva najbolja doktora. Čin Herschela Grynszpana pokrenuo je, dotad nezapamćen, val nasilja. </w:t>
                  </w:r>
                  <w:r>
                    <w:rPr>
                      <w:rFonts w:cstheme="minorHAnsi"/>
                      <w:color w:val="000000"/>
                      <w:shd w:val="clear" w:color="auto" w:fill="FFFFFF"/>
                    </w:rPr>
                    <w:t xml:space="preserve"> </w:t>
                  </w:r>
                  <w:r>
                    <w:rPr>
                      <w:rFonts w:cstheme="minorHAnsi"/>
                    </w:rPr>
                    <w:t>Nacistička stranka taj događaj proglasila je dijelom svjetske židovske urote. Dana 9. studenog, nakon što je von Rath preminuo, Goebbels je izdao naređenje da moraju biti ,,organizirane i provedene spontane demonstracije i da policija ni u kojem slučaju ne smije ometati provođenje tih demonstracija“. U noći s 9. na 10. studenoga organizirani su ,,spontani“ protužidovski izgredi koji su kasnije nazvani Kristalna noć, zbog golemih količina razbijenog stakla, poteklog iz uništenih sinagoga i trgovina. Posljedice toga događaja bile su katastrofalne. Najmanje 7 500 židovskih trgovina uništeno je i opljačkano, uništeno je i spaljeno 177 židovskih sinagoga, oskvrnjena su židovska groblja, spaljena je 171 obiteljska kuća, neki Židovi pretučeni su do smrti, dok su ostali bili prisiljeni sve to gledati. Konačan broj umrlih popeo se na 91. Oko 30 000 Židova uhićeno je i odvedeno u koncentracijske logore, prvenstveno u Dachau, Buchenwald i Sachsenhausen. Tretmani koje su zatvorenici doživljavali u koncentracijskim logorima bili su brutalni. Nakon 2-3 mjeseca većina Židova puštena je kući, ali je u međuvremenu živote izgubilo još najmanje 1 000 ljudi, čime se broj umrlih penje na puno više od onih 91. No, umorstva, uništavanje i paleži nisu bile jedine posljedice Kristalne noći. Još jedna od posljedica bila je ta da su Židovi morali platiti milijardu njemačkih maraka kao kaznu za atentat i kriminalne radnje. Također, bili su prisiljeni podmiriti štetu načinjenu na njihovom vlasništvu. Nedugo zatim, židovska imovina, koja je još postojala, zaplijenjena je te predana u ruke arijevaca.</w:t>
                  </w:r>
                </w:p>
              </w:txbxContent>
            </v:textbox>
          </v:shape>
        </w:pict>
      </w:r>
      <w:r>
        <w:rPr>
          <w:noProof/>
        </w:rPr>
        <w:pict w14:anchorId="7AC9EAFB">
          <v:shape id="_x0000_s1132" type="#_x0000_t32" style="position:absolute;margin-left:-5.1pt;margin-top:2.95pt;width:.05pt;height:21.75pt;flip:y;z-index:251697664" o:connectortype="straight" strokecolor="gray [1629]" strokeweight="1.5pt"/>
        </w:pict>
      </w:r>
      <w:r w:rsidR="00EC548C">
        <w:rPr>
          <w:b/>
          <w:color w:val="404040" w:themeColor="text1" w:themeTint="BF"/>
          <w:sz w:val="44"/>
          <w:szCs w:val="44"/>
          <w:lang w:val="hr-HR"/>
        </w:rPr>
        <w:t>1938.</w:t>
      </w:r>
    </w:p>
    <w:p w14:paraId="665F1656" w14:textId="794F8D5C" w:rsidR="000F2104" w:rsidRDefault="00FA5AEB" w:rsidP="000F2104">
      <w:pPr>
        <w:jc w:val="center"/>
      </w:pPr>
      <w:r>
        <w:rPr>
          <w:noProof/>
        </w:rPr>
        <w:pict w14:anchorId="6AAAEA1B">
          <v:shape id="_x0000_s1134" type="#_x0000_t202" style="position:absolute;left:0;text-align:left;margin-left:640.55pt;margin-top:2.75pt;width:117.2pt;height:563.6pt;z-index:251699712" filled="f" stroked="f">
            <v:textbox style="mso-next-textbox:#_x0000_s1134">
              <w:txbxContent/>
            </v:textbox>
          </v:shape>
        </w:pict>
      </w:r>
      <w:r w:rsidR="00EC548C">
        <w:rPr>
          <w:noProof/>
          <w:lang w:val="hr-HR" w:eastAsia="hr-HR"/>
        </w:rPr>
        <w:drawing>
          <wp:inline distT="0" distB="0" distL="0" distR="0" wp14:anchorId="17A601F2" wp14:editId="6FCAE433">
            <wp:extent cx="6134100" cy="4210050"/>
            <wp:effectExtent l="0" t="0" r="0" b="0"/>
            <wp:docPr id="7" name="Picture 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38_2.jpg"/>
                    <pic:cNvPicPr/>
                  </pic:nvPicPr>
                  <pic:blipFill>
                    <a:blip r:embed="rId16">
                      <a:extLst>
                        <a:ext uri="{28A0092B-C50C-407E-A947-70E740481C1C}">
                          <a14:useLocalDpi xmlns:a14="http://schemas.microsoft.com/office/drawing/2010/main" val="0"/>
                        </a:ext>
                      </a:extLst>
                    </a:blip>
                    <a:stretch>
                      <a:fillRect/>
                    </a:stretch>
                  </pic:blipFill>
                  <pic:spPr>
                    <a:xfrm>
                      <a:off x="0" y="0"/>
                      <a:ext cx="6134100" cy="4210050"/>
                    </a:xfrm>
                    <a:prstGeom prst="rect">
                      <a:avLst/>
                    </a:prstGeom>
                  </pic:spPr>
                </pic:pic>
              </a:graphicData>
            </a:graphic>
          </wp:inline>
        </w:drawing>
      </w:r>
    </w:p>
    <w:p w14:paraId="12CA38EA" w14:textId="2257C763" w:rsidR="000F2104" w:rsidRDefault="000F2104" w:rsidP="000F2104"/>
    <w:p w14:paraId="0C5FF164" w14:textId="1B6E8CC7" w:rsidR="00CB14B6" w:rsidRDefault="00FA5AEB">
      <w:r>
        <w:rPr>
          <w:noProof/>
        </w:rPr>
        <w:pict w14:anchorId="39E3FF67">
          <v:shape id="_x0000_s1137" type="#_x0000_t202" style="position:absolute;margin-left:398.45pt;margin-top:8.65pt;width:226.2pt;height:200.5pt;z-index:251702784" filled="f" stroked="f">
            <v:textbox style="mso-next-textbox:#_x0000_s1134">
              <w:txbxContent/>
            </v:textbox>
          </v:shape>
        </w:pict>
      </w:r>
      <w:r>
        <w:rPr>
          <w:noProof/>
        </w:rPr>
        <w:pict w14:anchorId="39E3FF67">
          <v:shape id="_x0000_s1136" type="#_x0000_t202" style="position:absolute;margin-left:2in;margin-top:8.65pt;width:226.2pt;height:200.5pt;z-index:251701760" filled="f" stroked="f">
            <v:textbox style="mso-next-textbox:#_x0000_s1137">
              <w:txbxContent/>
            </v:textbox>
          </v:shape>
        </w:pict>
      </w:r>
    </w:p>
    <w:p w14:paraId="6AC34486" w14:textId="1C94D6AB" w:rsidR="00CB14B6" w:rsidRDefault="00CB14B6"/>
    <w:p w14:paraId="15A9EF0E" w14:textId="213713DF" w:rsidR="00CB14B6" w:rsidRDefault="00FA5AEB">
      <w:r>
        <w:rPr>
          <w:noProof/>
        </w:rPr>
        <w:pict w14:anchorId="01DF32C2">
          <v:shape id="_x0000_s1138" type="#_x0000_t32" style="position:absolute;margin-left:383.05pt;margin-top:3.7pt;width:.05pt;height:160.3pt;flip:y;z-index:251703808" o:connectortype="straight" strokecolor="gray [1629]" strokeweight="1.5pt"/>
        </w:pict>
      </w:r>
      <w:r>
        <w:rPr>
          <w:noProof/>
        </w:rPr>
        <w:pict w14:anchorId="01DF32C2">
          <v:shape id="_x0000_s1139" type="#_x0000_t32" style="position:absolute;margin-left:631.7pt;margin-top:3.7pt;width:.05pt;height:160.3pt;flip:y;z-index:251704832" o:connectortype="straight" strokecolor="gray [1629]" strokeweight="1.5pt"/>
        </w:pict>
      </w:r>
      <w:r>
        <w:rPr>
          <w:noProof/>
        </w:rPr>
        <w:pict w14:anchorId="01DF32C2">
          <v:shape id="_x0000_s1135" type="#_x0000_t32" style="position:absolute;margin-left:135.8pt;margin-top:3.7pt;width:.05pt;height:160.3pt;flip:y;z-index:251700736" o:connectortype="straight" strokecolor="gray [1629]" strokeweight="1.5pt"/>
        </w:pict>
      </w:r>
    </w:p>
    <w:p w14:paraId="6C875384" w14:textId="1EFBC88F" w:rsidR="00CB14B6" w:rsidRDefault="00CB14B6"/>
    <w:p w14:paraId="5A58DB25" w14:textId="7B5DD32E" w:rsidR="00CB14B6" w:rsidRDefault="00CB14B6" w:rsidP="00EC548C">
      <w:pPr>
        <w:jc w:val="center"/>
      </w:pPr>
    </w:p>
    <w:p w14:paraId="1D8739AE" w14:textId="708CAB02" w:rsidR="00CB14B6" w:rsidRDefault="00CB14B6"/>
    <w:p w14:paraId="4699ACD3" w14:textId="77777777" w:rsidR="00CB14B6" w:rsidRDefault="00CB14B6"/>
    <w:p w14:paraId="48291510" w14:textId="77777777" w:rsidR="00CB14B6" w:rsidRDefault="00CB14B6"/>
    <w:p w14:paraId="586DB3A0" w14:textId="77777777" w:rsidR="00CB14B6" w:rsidRDefault="00CB14B6"/>
    <w:p w14:paraId="6AF2DBF2" w14:textId="77777777" w:rsidR="00CB14B6" w:rsidRDefault="00CB14B6"/>
    <w:p w14:paraId="74D0BEA0" w14:textId="77777777" w:rsidR="00CB14B6" w:rsidRDefault="00CB14B6"/>
    <w:p w14:paraId="0AA46135" w14:textId="77777777" w:rsidR="00CB14B6" w:rsidRDefault="00CB14B6"/>
    <w:p w14:paraId="1ACF9087" w14:textId="77777777" w:rsidR="00CB14B6" w:rsidRDefault="00CB14B6"/>
    <w:p w14:paraId="13CD24D4" w14:textId="77777777" w:rsidR="00CB14B6" w:rsidRDefault="00CB14B6"/>
    <w:p w14:paraId="6FDC2E05" w14:textId="77777777" w:rsidR="00CB14B6" w:rsidRDefault="00CB14B6"/>
    <w:p w14:paraId="2C45DC4B" w14:textId="77777777" w:rsidR="00CB14B6" w:rsidRDefault="00CB14B6"/>
    <w:p w14:paraId="7E584D7E" w14:textId="23D55A39" w:rsidR="00CB14B6" w:rsidRDefault="00CB14B6"/>
    <w:p w14:paraId="0621542D" w14:textId="77777777" w:rsidR="00CB14B6" w:rsidRDefault="00CB14B6"/>
    <w:p w14:paraId="6DB83439" w14:textId="77777777" w:rsidR="00CB14B6" w:rsidRDefault="00CB14B6"/>
    <w:p w14:paraId="13785E7F" w14:textId="77777777" w:rsidR="00CB14B6" w:rsidRDefault="00CB14B6"/>
    <w:p w14:paraId="764C1F12" w14:textId="384892D2" w:rsidR="00CA2B47" w:rsidRDefault="00CA2B47">
      <w:r>
        <w:br w:type="page"/>
      </w:r>
    </w:p>
    <w:p w14:paraId="4CC6C7E9" w14:textId="5B31D832" w:rsidR="00CA2B47" w:rsidRPr="00EC548C" w:rsidRDefault="00FA5AEB" w:rsidP="00CA2B47">
      <w:pPr>
        <w:rPr>
          <w:b/>
          <w:color w:val="404040" w:themeColor="text1" w:themeTint="BF"/>
          <w:sz w:val="44"/>
          <w:szCs w:val="44"/>
          <w:lang w:val="hr-HR"/>
        </w:rPr>
      </w:pPr>
      <w:r>
        <w:rPr>
          <w:b/>
          <w:noProof/>
          <w:color w:val="404040" w:themeColor="text1" w:themeTint="BF"/>
          <w:sz w:val="44"/>
          <w:szCs w:val="44"/>
          <w:lang w:val="hr-HR"/>
        </w:rPr>
        <w:lastRenderedPageBreak/>
        <w:pict w14:anchorId="7AC9EAFB">
          <v:shape id="_x0000_s1147" type="#_x0000_t32" style="position:absolute;margin-left:-2.65pt;margin-top:2.5pt;width:.05pt;height:21.75pt;flip:y;z-index:251713024" o:connectortype="straight" strokecolor="gray [1629]" strokeweight="1.5pt"/>
        </w:pict>
      </w:r>
      <w:r w:rsidR="00CA2B47">
        <w:rPr>
          <w:b/>
          <w:color w:val="404040" w:themeColor="text1" w:themeTint="BF"/>
          <w:sz w:val="44"/>
          <w:szCs w:val="44"/>
          <w:lang w:val="hr-HR"/>
        </w:rPr>
        <w:t>1939.</w:t>
      </w:r>
    </w:p>
    <w:p w14:paraId="53354F64" w14:textId="5EEF1F63" w:rsidR="00CB14B6" w:rsidRDefault="003D217E">
      <w:r>
        <w:rPr>
          <w:noProof/>
          <w:lang w:val="hr-HR" w:eastAsia="hr-HR"/>
        </w:rPr>
        <w:drawing>
          <wp:inline distT="0" distB="0" distL="0" distR="0" wp14:anchorId="491ABD8D" wp14:editId="76570CF6">
            <wp:extent cx="9771846" cy="69380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39.jpeg"/>
                    <pic:cNvPicPr/>
                  </pic:nvPicPr>
                  <pic:blipFill>
                    <a:blip r:embed="rId17">
                      <a:extLst>
                        <a:ext uri="{28A0092B-C50C-407E-A947-70E740481C1C}">
                          <a14:useLocalDpi xmlns:a14="http://schemas.microsoft.com/office/drawing/2010/main" val="0"/>
                        </a:ext>
                      </a:extLst>
                    </a:blip>
                    <a:stretch>
                      <a:fillRect/>
                    </a:stretch>
                  </pic:blipFill>
                  <pic:spPr>
                    <a:xfrm>
                      <a:off x="0" y="0"/>
                      <a:ext cx="9906082" cy="7033318"/>
                    </a:xfrm>
                    <a:prstGeom prst="rect">
                      <a:avLst/>
                    </a:prstGeom>
                  </pic:spPr>
                </pic:pic>
              </a:graphicData>
            </a:graphic>
          </wp:inline>
        </w:drawing>
      </w:r>
    </w:p>
    <w:p w14:paraId="7B071F26" w14:textId="24083877" w:rsidR="00CB14B6" w:rsidRDefault="00FA5AEB">
      <w:r>
        <w:rPr>
          <w:noProof/>
        </w:rPr>
        <w:pict w14:anchorId="01DF32C2">
          <v:shape id="_x0000_s1193" type="#_x0000_t32" style="position:absolute;margin-left:541.9pt;margin-top:2.85pt;width:0;height:185.1pt;flip:y;z-index:251756032" o:connectortype="straight" strokecolor="gray [1629]" strokeweight="1.5pt"/>
        </w:pict>
      </w:r>
      <w:r>
        <w:rPr>
          <w:noProof/>
        </w:rPr>
        <w:pict w14:anchorId="01DF32C2">
          <v:shape id="_x0000_s1192" type="#_x0000_t32" style="position:absolute;margin-left:279.1pt;margin-top:2.85pt;width:0;height:185.1pt;flip:y;z-index:251755008" o:connectortype="straight" strokecolor="gray [1629]" strokeweight="1.5pt"/>
        </w:pict>
      </w:r>
      <w:r>
        <w:rPr>
          <w:noProof/>
        </w:rPr>
        <w:pict w14:anchorId="39E3FF67">
          <v:shape id="_x0000_s1149" type="#_x0000_t202" style="position:absolute;margin-left:284.55pt;margin-top:2.85pt;width:253.95pt;height:201.3pt;z-index:251715072" filled="f" stroked="f">
            <v:textbox style="mso-next-textbox:#_x0000_s1150">
              <w:txbxContent/>
            </v:textbox>
          </v:shape>
        </w:pict>
      </w:r>
      <w:r>
        <w:rPr>
          <w:noProof/>
        </w:rPr>
        <w:pict w14:anchorId="39E3FF67">
          <v:shape id="_x0000_s1150" type="#_x0000_t202" style="position:absolute;margin-left:541.9pt;margin-top:2.85pt;width:233.1pt;height:201.3pt;z-index:251716096" filled="f" stroked="f">
            <v:textbox style="mso-next-textbox:#_x0000_s1150">
              <w:txbxContent/>
            </v:textbox>
          </v:shape>
        </w:pict>
      </w:r>
      <w:r>
        <w:rPr>
          <w:noProof/>
        </w:rPr>
        <w:pict w14:anchorId="39E3FF67">
          <v:shape id="_x0000_s1148" type="#_x0000_t202" style="position:absolute;margin-left:-2.6pt;margin-top:2.85pt;width:287.15pt;height:201.3pt;z-index:251714048" filled="f" stroked="f">
            <v:textbox style="mso-next-textbox:#_x0000_s1149">
              <w:txbxContent>
                <w:p w14:paraId="1A856A8F" w14:textId="77777777" w:rsidR="00F21743" w:rsidRDefault="00F21743" w:rsidP="00F21743">
                  <w:pPr>
                    <w:pStyle w:val="StandardWeb"/>
                    <w:shd w:val="clear" w:color="auto" w:fill="FFFFFF"/>
                    <w:spacing w:before="0" w:beforeAutospacing="0" w:after="390" w:afterAutospacing="0"/>
                    <w:rPr>
                      <w:rFonts w:asciiTheme="minorHAnsi" w:hAnsiTheme="minorHAnsi" w:cstheme="minorHAnsi"/>
                      <w:sz w:val="22"/>
                      <w:szCs w:val="22"/>
                    </w:rPr>
                  </w:pPr>
                  <w:r>
                    <w:rPr>
                      <w:rFonts w:asciiTheme="minorHAnsi" w:hAnsiTheme="minorHAnsi" w:cstheme="minorHAnsi"/>
                      <w:sz w:val="22"/>
                      <w:szCs w:val="22"/>
                    </w:rPr>
                    <w:t>Početkom 1939. godine Hitlerova je vlada čvrsto odlučila kako problem Židova treba biti riješen. Njemačku je valjalo ,,očistiti od Židova“. Povjesničari smatraju da vjerojatno na početku rješenje židovskog pitanja nije automatski značilo i uništenje židovske rase. Njemački planovi u počecima su uključivali evakuaciju Židova s područja Reicha. No pritom je uvijek bilo naglašavano kako se Nijemci neće libiti primijeniti ,,sve metode“ koje će Njemačku ,,očistiti“ od Židova. Nijemci neko vrijeme nisu uspijevali naći odgovor na pitanje što učiniti sa židovskim stanovništvom. Sabiti ih sve na jedno područje – što dalje na istok, to bolje – kao rješenje nije bilo praktično, a nemogućim i neizvedivim pokazao se i plan da ih se progna na Madagaskar, otok uz istočnu obalu Afrike nad kojim su se Nijemci, nakon što poraze Englesku, nadali uspostaviti nadzor. Dana 1. rujna 1939., otpočeo je Drugi svjetski rat napadom na Poljsku, zemlju s najvećim brojem Židova u Europi. Drugim svjetskim ratom otpočela je i nova faza rješavanja ,,židovskog pitanja”. Svi su se dotadašnji planovi ,,bavili” Židovima s područja Reicha, kao i češkim i austrijskim Židovima, no osvajanjem Poljske novi su se milijuni Židova našli u raljama nacizma. Ubrzo nakon okupacije, dijelovi Poljske direktno su anektirani Reichu, dok je od većeg dijela stvoreno područje pod imenom Generalni Guvernat, koji je također bio pod njemačkom upravom. U skladu s politikom preseljavanja i evakuacije, odlučeno je da se počne s deportacijama njemačkih Židova na područje Generalnog Guvernata i koncentracijom tamošnjeg židovskog stanovništva u geta. U to doba, paralelno s getoizacijom, počela su i prva masovna ubojstva Židova koja su provodili pripadnici tzv. Einsatzgruppen, no još uvijek ne kao dio sustavne politike, već više kao rezultat natjecanja i inicijative pojedinih nacističkih glavešina. Einsatzgruppen bile su organizirane u sastavu svake pojedinačne njemačke vojske, a djelovale su u pozadini. U njima je čak bilo i policajaca iz Bjelorusije, Ukrajine, Litve i Latvije. Oni su bili zaduženi za vođenje zarobljenika do koncentracijskog logora, ali i za strijeljanja na raznim mjestima.</w:t>
                  </w:r>
                </w:p>
                <w:p w14:paraId="107459C8" w14:textId="77777777" w:rsidR="00F21743" w:rsidRPr="003A644A" w:rsidRDefault="00F21743" w:rsidP="00F21743">
                  <w:pPr>
                    <w:jc w:val="both"/>
                    <w:rPr>
                      <w:szCs w:val="20"/>
                    </w:rPr>
                  </w:pPr>
                </w:p>
              </w:txbxContent>
            </v:textbox>
          </v:shape>
        </w:pict>
      </w:r>
    </w:p>
    <w:p w14:paraId="0421DD5F" w14:textId="76F4AFC6" w:rsidR="00F21743" w:rsidRDefault="00F21743"/>
    <w:p w14:paraId="1426DFBE" w14:textId="326232CC" w:rsidR="00F21743" w:rsidRDefault="00F21743"/>
    <w:p w14:paraId="7C438D7A" w14:textId="46978B90" w:rsidR="00F21743" w:rsidRDefault="00F21743"/>
    <w:p w14:paraId="3ED1F219" w14:textId="17417A4F" w:rsidR="00F21743" w:rsidRDefault="00F21743"/>
    <w:p w14:paraId="45FDD847" w14:textId="365F02BF" w:rsidR="00F21743" w:rsidRDefault="00F21743"/>
    <w:p w14:paraId="75F922E3" w14:textId="44B4AE00" w:rsidR="00F21743" w:rsidRDefault="00F21743"/>
    <w:p w14:paraId="639F6B3F" w14:textId="75E23F9A" w:rsidR="00F21743" w:rsidRDefault="00F21743"/>
    <w:p w14:paraId="03AEF07C" w14:textId="694C6A22" w:rsidR="00F21743" w:rsidRDefault="00F21743"/>
    <w:p w14:paraId="3390972F" w14:textId="4BF1C898" w:rsidR="00F21743" w:rsidRDefault="00F21743"/>
    <w:p w14:paraId="480A1F49" w14:textId="1E8D2A4C" w:rsidR="00F21743" w:rsidRDefault="00F21743"/>
    <w:p w14:paraId="03A5B92B" w14:textId="77777777" w:rsidR="00F21743" w:rsidRDefault="00F21743"/>
    <w:p w14:paraId="3042DC21" w14:textId="75A1CFD8" w:rsidR="00CB14B6" w:rsidRDefault="00CB14B6"/>
    <w:p w14:paraId="7A372B9B" w14:textId="5F042E2E" w:rsidR="00CB14B6" w:rsidRDefault="00CB14B6"/>
    <w:p w14:paraId="22C4B553" w14:textId="23292F18" w:rsidR="00F21743" w:rsidRDefault="00FA5AEB">
      <w:r>
        <w:rPr>
          <w:noProof/>
        </w:rPr>
        <w:pict w14:anchorId="6316109B">
          <v:shape id="_x0000_s1151" type="#_x0000_t32" style="position:absolute;margin-left:-4.35pt;margin-top:12.95pt;width:778.05pt;height:0;z-index:251717120" o:connectortype="straight" strokecolor="gray [1629]" strokeweight="1.5pt"/>
        </w:pict>
      </w:r>
    </w:p>
    <w:p w14:paraId="4D1F795A" w14:textId="3B249EA6" w:rsidR="00327BC2" w:rsidRPr="00EC548C" w:rsidRDefault="00FA5AEB" w:rsidP="00327BC2">
      <w:pPr>
        <w:rPr>
          <w:b/>
          <w:color w:val="404040" w:themeColor="text1" w:themeTint="BF"/>
          <w:sz w:val="44"/>
          <w:szCs w:val="44"/>
          <w:lang w:val="hr-HR"/>
        </w:rPr>
      </w:pPr>
      <w:r>
        <w:rPr>
          <w:noProof/>
        </w:rPr>
        <w:pict w14:anchorId="01DF32C2">
          <v:shape id="_x0000_s1145" type="#_x0000_t32" style="position:absolute;margin-left:545.8pt;margin-top:19.15pt;width:.05pt;height:273.3pt;flip:y;z-index:251710976" o:connectortype="straight" strokecolor="gray [1629]" strokeweight="1.5pt"/>
        </w:pict>
      </w:r>
      <w:r>
        <w:rPr>
          <w:noProof/>
        </w:rPr>
        <w:pict w14:anchorId="01DF32C2">
          <v:shape id="_x0000_s1144" type="#_x0000_t32" style="position:absolute;margin-left:328.95pt;margin-top:19.15pt;width:.05pt;height:277.05pt;flip:y;z-index:251709952" o:connectortype="straight" strokecolor="gray [1629]" strokeweight="1.5pt"/>
        </w:pict>
      </w:r>
      <w:r>
        <w:rPr>
          <w:noProof/>
        </w:rPr>
        <w:pict w14:anchorId="39E3FF67">
          <v:shape id="_x0000_s1143" type="#_x0000_t202" style="position:absolute;margin-left:556.85pt;margin-top:9.1pt;width:209.15pt;height:295.55pt;z-index:251708928" filled="f" stroked="f">
            <v:textbox style="mso-next-textbox:#_x0000_s1143">
              <w:txbxContent/>
            </v:textbox>
          </v:shape>
        </w:pict>
      </w:r>
      <w:r>
        <w:rPr>
          <w:noProof/>
        </w:rPr>
        <w:pict w14:anchorId="39E3FF67">
          <v:shape id="_x0000_s1142" type="#_x0000_t202" style="position:absolute;margin-left:333.85pt;margin-top:9.1pt;width:204.65pt;height:295.55pt;z-index:251707904" filled="f" stroked="f">
            <v:textbox style="mso-next-textbox:#_x0000_s1143">
              <w:txbxContent/>
            </v:textbox>
          </v:shape>
        </w:pict>
      </w:r>
      <w:r>
        <w:rPr>
          <w:noProof/>
        </w:rPr>
        <w:pict w14:anchorId="7AC9EAFB">
          <v:shape id="_x0000_s1140" type="#_x0000_t32" style="position:absolute;margin-left:-2.7pt;margin-top:2.75pt;width:.05pt;height:21.75pt;flip:y;z-index:251705856" o:connectortype="straight" strokecolor="gray [1629]" strokeweight="1.5pt"/>
        </w:pict>
      </w:r>
      <w:r w:rsidR="00327BC2">
        <w:rPr>
          <w:b/>
          <w:color w:val="404040" w:themeColor="text1" w:themeTint="BF"/>
          <w:sz w:val="44"/>
          <w:szCs w:val="44"/>
          <w:lang w:val="hr-HR"/>
        </w:rPr>
        <w:t>1940.</w:t>
      </w:r>
    </w:p>
    <w:p w14:paraId="1C9C2C46" w14:textId="125F120A" w:rsidR="00CB14B6" w:rsidRDefault="00FA5AEB">
      <w:r>
        <w:rPr>
          <w:noProof/>
        </w:rPr>
        <w:pict w14:anchorId="39E3FF67">
          <v:shape id="_x0000_s1141" type="#_x0000_t202" style="position:absolute;margin-left:3.15pt;margin-top:2.3pt;width:311.45pt;height:85.8pt;z-index:251706880" filled="f" stroked="f">
            <v:textbox style="mso-next-textbox:#_x0000_s1142">
              <w:txbxContent>
                <w:p w14:paraId="25A8E67B" w14:textId="3719F88B" w:rsidR="004115B8" w:rsidRPr="003A644A" w:rsidRDefault="004115B8" w:rsidP="004115B8">
                  <w:pPr>
                    <w:jc w:val="both"/>
                    <w:rPr>
                      <w:szCs w:val="20"/>
                    </w:rPr>
                  </w:pPr>
                  <w:r>
                    <w:rPr>
                      <w:rFonts w:cstheme="minorHAnsi"/>
                    </w:rPr>
                    <w:t>Najozloglašeniji logor od svih vjerojatno je Auschwitz-Birkenauu. Taj je logor otvoren 14. lipnja 1940. godine, a od njegovog otvaranja pa do oslobođenja logora 27. siječnja 1945. ubijeno je 1,1 milijun ljudi. Auschwitz-Birkenauu postao je glavno mjesto za ubijanje Židova. Prije Židova u ovom su logoru boravili poljski nacionalisti, a zatim sovjetski zarobljenici. Četiri petine ljudi od gore navedenoga broja ubijeni su odmah po dolasku u logor u plinskim komorama. Muškarce i žene, koji su se činili sposobni za rad, izdvajani su po dolasku i otpremani su na rad u Monowitz i druge logorske lokacije. Prva skupina od 400 starijih Židova ubijena je sredinom veljače 1942. Godine. Dovršenje novih plinskih uređaja 1942. i 1943. povećalo je kapacitet procesa istrjebljenja. Prosječno se ubijalo 30 000 ljudi na mjesec. Kako bi se riješilo pitanje milijuna Židova koje je nacistički režim osudio na istrebljenje, gradili su se i drugi logori - u Chelmnu, Belzecu, Treblinki, Maidaneku i Sobiboru. Smatra se da je u tim logorima pogubljeno 2,6 milijuna Židova. Nacisti su, za potrebe većeg broja prisilnih radnika i radi bržeg likvidiranja Židova, logor tijekom godina nadograđivali i proširivali na okolna naselja. U prve dvije godine postojanja obujam logora se udvostručio, dok se broj logoraša učetverostručio. Zgrade su nadograđivane i pretvorene u dvokatnice ili višekatnice. Logor je proširen na naselje Brzezinka (Birkenauu), tri kilometra od Auschwitza, gdje su sagrađene barake za prihvat 200 000 robovskih radnika. Logor je poznat pod imenom Auschwitz II – Birkenauu. Godine 1942. u taj je sustav pridodan i Auschwitz III – Monowitz, iz kojeg su logoraši oba spola slani u tvornice i rudnike Gornje Šleske i Sudeta.</w:t>
                  </w:r>
                </w:p>
              </w:txbxContent>
            </v:textbox>
          </v:shape>
        </w:pict>
      </w:r>
    </w:p>
    <w:p w14:paraId="7FDBDEFE" w14:textId="01029E5E" w:rsidR="004115B8" w:rsidRDefault="004115B8"/>
    <w:p w14:paraId="6B1466BC" w14:textId="08B631E3" w:rsidR="004115B8" w:rsidRDefault="004115B8"/>
    <w:p w14:paraId="50A4810B" w14:textId="51F769F2" w:rsidR="004115B8" w:rsidRDefault="004115B8"/>
    <w:p w14:paraId="1BA858C9" w14:textId="08A48821" w:rsidR="004115B8" w:rsidRDefault="004115B8"/>
    <w:p w14:paraId="7E160F43" w14:textId="3786AE94" w:rsidR="004115B8" w:rsidRDefault="004115B8"/>
    <w:p w14:paraId="54E5CBE6" w14:textId="77777777" w:rsidR="004115B8" w:rsidRDefault="004115B8"/>
    <w:p w14:paraId="7CAB1CDF" w14:textId="5226B055" w:rsidR="00CB14B6" w:rsidRDefault="00010F46">
      <w:r>
        <w:rPr>
          <w:noProof/>
          <w:lang w:val="hr-HR" w:eastAsia="hr-HR"/>
        </w:rPr>
        <w:drawing>
          <wp:inline distT="0" distB="0" distL="0" distR="0" wp14:anchorId="434B1081" wp14:editId="55A178F4">
            <wp:extent cx="4000500" cy="2286000"/>
            <wp:effectExtent l="0" t="0" r="0" b="0"/>
            <wp:docPr id="9" name="Picture 9" descr="A house in the middle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40.jpg"/>
                    <pic:cNvPicPr/>
                  </pic:nvPicPr>
                  <pic:blipFill>
                    <a:blip r:embed="rId18">
                      <a:extLst>
                        <a:ext uri="{28A0092B-C50C-407E-A947-70E740481C1C}">
                          <a14:useLocalDpi xmlns:a14="http://schemas.microsoft.com/office/drawing/2010/main" val="0"/>
                        </a:ext>
                      </a:extLst>
                    </a:blip>
                    <a:stretch>
                      <a:fillRect/>
                    </a:stretch>
                  </pic:blipFill>
                  <pic:spPr>
                    <a:xfrm>
                      <a:off x="0" y="0"/>
                      <a:ext cx="4000500" cy="2286000"/>
                    </a:xfrm>
                    <a:prstGeom prst="rect">
                      <a:avLst/>
                    </a:prstGeom>
                  </pic:spPr>
                </pic:pic>
              </a:graphicData>
            </a:graphic>
          </wp:inline>
        </w:drawing>
      </w:r>
    </w:p>
    <w:p w14:paraId="167608DC" w14:textId="16940F81" w:rsidR="002453E7" w:rsidRPr="00EC548C" w:rsidRDefault="00FA5AEB" w:rsidP="002453E7">
      <w:pPr>
        <w:rPr>
          <w:b/>
          <w:color w:val="404040" w:themeColor="text1" w:themeTint="BF"/>
          <w:sz w:val="44"/>
          <w:szCs w:val="44"/>
          <w:lang w:val="hr-HR"/>
        </w:rPr>
      </w:pPr>
      <w:r>
        <w:rPr>
          <w:noProof/>
        </w:rPr>
        <w:lastRenderedPageBreak/>
        <w:pict w14:anchorId="01DF32C2">
          <v:shape id="_x0000_s1196" type="#_x0000_t32" style="position:absolute;margin-left:540pt;margin-top:27.3pt;width:0;height:57.55pt;flip:y;z-index:251759104" o:connectortype="straight" strokecolor="gray [1629]" strokeweight="1.5pt"/>
        </w:pict>
      </w:r>
      <w:r>
        <w:rPr>
          <w:noProof/>
        </w:rPr>
        <w:pict w14:anchorId="7AC9EAFB">
          <v:shape id="_x0000_s1152" type="#_x0000_t32" style="position:absolute;margin-left:-2.2pt;margin-top:3.55pt;width:.05pt;height:21.75pt;flip:y;z-index:251718144" o:connectortype="straight" strokecolor="gray [1629]" strokeweight="1.5pt"/>
        </w:pict>
      </w:r>
      <w:r w:rsidR="004B6B70">
        <w:rPr>
          <w:b/>
          <w:color w:val="404040" w:themeColor="text1" w:themeTint="BF"/>
          <w:sz w:val="44"/>
          <w:szCs w:val="44"/>
          <w:lang w:val="hr-HR"/>
        </w:rPr>
        <w:t xml:space="preserve">od </w:t>
      </w:r>
      <w:r w:rsidR="002453E7">
        <w:rPr>
          <w:b/>
          <w:color w:val="404040" w:themeColor="text1" w:themeTint="BF"/>
          <w:sz w:val="44"/>
          <w:szCs w:val="44"/>
          <w:lang w:val="hr-HR"/>
        </w:rPr>
        <w:t>194</w:t>
      </w:r>
      <w:r w:rsidR="004B6B70">
        <w:rPr>
          <w:b/>
          <w:color w:val="404040" w:themeColor="text1" w:themeTint="BF"/>
          <w:sz w:val="44"/>
          <w:szCs w:val="44"/>
          <w:lang w:val="hr-HR"/>
        </w:rPr>
        <w:t>1</w:t>
      </w:r>
      <w:r w:rsidR="002453E7">
        <w:rPr>
          <w:b/>
          <w:color w:val="404040" w:themeColor="text1" w:themeTint="BF"/>
          <w:sz w:val="44"/>
          <w:szCs w:val="44"/>
          <w:lang w:val="hr-HR"/>
        </w:rPr>
        <w:t>.</w:t>
      </w:r>
      <w:r w:rsidR="004B6B70">
        <w:rPr>
          <w:b/>
          <w:color w:val="404040" w:themeColor="text1" w:themeTint="BF"/>
          <w:sz w:val="44"/>
          <w:szCs w:val="44"/>
          <w:lang w:val="hr-HR"/>
        </w:rPr>
        <w:t xml:space="preserve"> do 1945.</w:t>
      </w:r>
    </w:p>
    <w:p w14:paraId="5F2ACC66" w14:textId="56D94FC2" w:rsidR="00191920" w:rsidRDefault="00FA5AEB">
      <w:r>
        <w:rPr>
          <w:noProof/>
        </w:rPr>
        <w:pict w14:anchorId="01DF32C2">
          <v:shape id="_x0000_s1195" type="#_x0000_t32" style="position:absolute;margin-left:329.6pt;margin-top:4.2pt;width:0;height:57.55pt;flip:y;z-index:251758080" o:connectortype="straight" strokecolor="gray [1629]" strokeweight="1.5pt"/>
        </w:pict>
      </w:r>
      <w:r>
        <w:rPr>
          <w:noProof/>
        </w:rPr>
        <w:pict w14:anchorId="01DF32C2">
          <v:shape id="_x0000_s1194" type="#_x0000_t32" style="position:absolute;margin-left:163.15pt;margin-top:4.2pt;width:.05pt;height:380.15pt;flip:y;z-index:251757056" o:connectortype="straight" strokecolor="gray [1629]" strokeweight="1.5pt"/>
        </w:pict>
      </w:r>
      <w:r>
        <w:rPr>
          <w:noProof/>
        </w:rPr>
        <w:pict w14:anchorId="32D484B3">
          <v:shape id="_x0000_s1153" type="#_x0000_t202" style="position:absolute;margin-left:336.15pt;margin-top:4.2pt;width:198.25pt;height:73.25pt;z-index:251719168" filled="f" stroked="f">
            <v:textbox style="mso-next-textbox:#_x0000_s1156">
              <w:txbxContent/>
            </v:textbox>
          </v:shape>
        </w:pict>
      </w:r>
      <w:r>
        <w:rPr>
          <w:noProof/>
        </w:rPr>
        <w:pict w14:anchorId="1E9770F1">
          <v:shape id="_x0000_s1154" type="#_x0000_t202" style="position:absolute;margin-left:168pt;margin-top:.45pt;width:154.1pt;height:391.9pt;z-index:251720192" filled="f" stroked="f">
            <v:textbox style="mso-next-textbox:#_x0000_s1153">
              <w:txbxContent/>
            </v:textbox>
          </v:shape>
        </w:pict>
      </w:r>
      <w:r>
        <w:rPr>
          <w:noProof/>
        </w:rPr>
        <w:pict w14:anchorId="23EEE36C">
          <v:shape id="_x0000_s1155" type="#_x0000_t202" style="position:absolute;margin-left:2.35pt;margin-top:4.2pt;width:154.5pt;height:391.3pt;z-index:251721216" filled="f" stroked="f">
            <v:textbox style="mso-next-textbox:#_x0000_s1154">
              <w:txbxContent>
                <w:p w14:paraId="0D3406A6" w14:textId="04E4D8CA" w:rsidR="00191920" w:rsidRDefault="004B6B70" w:rsidP="00191920">
                  <w:pPr>
                    <w:pStyle w:val="StandardWeb"/>
                    <w:shd w:val="clear" w:color="auto" w:fill="FFFFFF"/>
                    <w:spacing w:before="0" w:beforeAutospacing="0" w:after="390" w:afterAutospacing="0"/>
                    <w:rPr>
                      <w:rFonts w:asciiTheme="minorHAnsi" w:hAnsiTheme="minorHAnsi" w:cstheme="minorHAnsi"/>
                      <w:sz w:val="22"/>
                      <w:szCs w:val="22"/>
                    </w:rPr>
                  </w:pPr>
                  <w:r>
                    <w:rPr>
                      <w:rFonts w:asciiTheme="minorHAnsi" w:hAnsiTheme="minorHAnsi" w:cstheme="minorHAnsi"/>
                      <w:sz w:val="22"/>
                      <w:szCs w:val="22"/>
                    </w:rPr>
                    <w:t xml:space="preserve">1941. godine u logore se uvodi  nova tehnologija. Nove plinske komore. Broj </w:t>
                  </w:r>
                  <w:r w:rsidR="006B102E">
                    <w:rPr>
                      <w:rFonts w:asciiTheme="minorHAnsi" w:hAnsiTheme="minorHAnsi" w:cstheme="minorHAnsi"/>
                      <w:sz w:val="22"/>
                      <w:szCs w:val="22"/>
                    </w:rPr>
                    <w:t>ljudi</w:t>
                  </w:r>
                  <w:r>
                    <w:rPr>
                      <w:rFonts w:asciiTheme="minorHAnsi" w:hAnsiTheme="minorHAnsi" w:cstheme="minorHAnsi"/>
                      <w:sz w:val="22"/>
                      <w:szCs w:val="22"/>
                    </w:rPr>
                    <w:t xml:space="preserve"> se dovedenih u logore pove</w:t>
                  </w:r>
                  <w:r w:rsidR="006B102E">
                    <w:rPr>
                      <w:rFonts w:asciiTheme="minorHAnsi" w:hAnsiTheme="minorHAnsi" w:cstheme="minorHAnsi"/>
                      <w:sz w:val="22"/>
                      <w:szCs w:val="22"/>
                    </w:rPr>
                    <w:t>ć</w:t>
                  </w:r>
                  <w:r>
                    <w:rPr>
                      <w:rFonts w:asciiTheme="minorHAnsi" w:hAnsiTheme="minorHAnsi" w:cstheme="minorHAnsi"/>
                      <w:sz w:val="22"/>
                      <w:szCs w:val="22"/>
                    </w:rPr>
                    <w:t>ava, a s</w:t>
                  </w:r>
                  <w:r w:rsidR="006B102E">
                    <w:rPr>
                      <w:rFonts w:asciiTheme="minorHAnsi" w:hAnsiTheme="minorHAnsi" w:cstheme="minorHAnsi"/>
                      <w:sz w:val="22"/>
                      <w:szCs w:val="22"/>
                    </w:rPr>
                    <w:t xml:space="preserve"> </w:t>
                  </w:r>
                  <w:r>
                    <w:rPr>
                      <w:rFonts w:asciiTheme="minorHAnsi" w:hAnsiTheme="minorHAnsi" w:cstheme="minorHAnsi"/>
                      <w:sz w:val="22"/>
                      <w:szCs w:val="22"/>
                    </w:rPr>
                    <w:t xml:space="preserve">njime i broj žrtava. </w:t>
                  </w:r>
                  <w:r w:rsidR="00191920">
                    <w:rPr>
                      <w:rFonts w:asciiTheme="minorHAnsi" w:hAnsiTheme="minorHAnsi" w:cstheme="minorHAnsi"/>
                      <w:sz w:val="22"/>
                      <w:szCs w:val="22"/>
                    </w:rPr>
                    <w:t>Dana 20. siječnja 1942. godine održana je tajna konferencija u berlinskome predgrađu Wannseeu gdje je monstruozan plan o likvidaciji 10 000 000 Židova izložio šef Sigurnosne službe i Sigurnosne policije Reinhard Heyndrich. Hitler je Heyndricha osobno ovlastio da provede taj plan – službe Schutzstaffel odreda (SS) ,,vodile“ bi ovo istrebljenje, a morale su sudjelovati sve državne službe. Određeno je da svi nesposobni za rad budu smjesta ubijeni; ostali su odvedeni na prisilni rad pod minimalnim životnim uvjetima gdje su služili kao ropska radna snaga. Oni, koji bi preživjeli surove uvjete rada, bili bi naknadno likvidirani.  Istodobno u logoru Bełżecu u Središnjem okrugu podizale su se plinske komore. Sredinom ožujka 1942. već su počela masovna ubijanja; prve su žrtve postali galicijski Židovi s juga Poljske. Hitlerov glavni ciljevi bili su zavladati cijelim svijetom - svijetom u kojem bi Berlin bio glavna prijestolnica, a arijevska rasa ideal toga novog svijeta. Kako bi se taj cilj dostigao, u sljedećih je nekoliko godina sagrađen velik broj koncentracijskih logora u kojima su ljudi, najčešće Židovi, služili kao pokusni materijal za stvaranje arijevskog nadčovjeka. Ljudi u logorima prisilno su sterilizirani, ubijani glađu, raznim medicinskim lijekovima, plinom, bombama i ostalim vrstama oružja. Koncentracijski logori najprije su osnivani u Njemačkoj, a kasnije i u ostalim dijelovima Europe.</w:t>
                  </w:r>
                  <w:r w:rsidR="006B102E">
                    <w:rPr>
                      <w:rFonts w:asciiTheme="minorHAnsi" w:hAnsiTheme="minorHAnsi" w:cstheme="minorHAnsi"/>
                      <w:sz w:val="22"/>
                      <w:szCs w:val="22"/>
                    </w:rPr>
                    <w:t xml:space="preserve"> 1943. Proširivanje logora se nastavlja. Ljudi je sve više, a hrane i ostalih stvari potrebnih za život sve manje. 1944. Ruski novinar dolazi u jedan o logora i tamo radi svoju priču. Priču pokušava prodati BBC-u, ali BBC ju neprihvača misleći da je ruska podvala. Napokon 27. siječnja 1945. oslobađa se Auschwitz, a 8. svibnja i službeno završava Holokaust. </w:t>
                  </w:r>
                </w:p>
                <w:p w14:paraId="4295C2AB" w14:textId="71A6205A" w:rsidR="00191920" w:rsidRPr="00691810" w:rsidRDefault="00191920" w:rsidP="00191920">
                  <w:pPr>
                    <w:rPr>
                      <w:szCs w:val="20"/>
                    </w:rPr>
                  </w:pPr>
                </w:p>
              </w:txbxContent>
            </v:textbox>
          </v:shape>
        </w:pict>
      </w:r>
      <w:r>
        <w:rPr>
          <w:noProof/>
        </w:rPr>
        <w:pict w14:anchorId="175145C9">
          <v:shape id="_x0000_s1156" type="#_x0000_t202" style="position:absolute;margin-left:545.8pt;margin-top:.45pt;width:219.6pt;height:87pt;z-index:251722240" filled="f" stroked="f">
            <v:textbox style="mso-next-textbox:#_x0000_s1156">
              <w:txbxContent/>
            </v:textbox>
          </v:shape>
        </w:pict>
      </w:r>
    </w:p>
    <w:p w14:paraId="2BC86DE4" w14:textId="10A2B0ED" w:rsidR="00191920" w:rsidRDefault="00191920"/>
    <w:p w14:paraId="21AF3A89" w14:textId="5A656AEA" w:rsidR="00191920" w:rsidRDefault="00191920"/>
    <w:p w14:paraId="7FC38858" w14:textId="6138864D" w:rsidR="00191920" w:rsidRDefault="00191920"/>
    <w:p w14:paraId="438B81B0" w14:textId="017FE037" w:rsidR="00CB14B6" w:rsidRDefault="00CB14B6"/>
    <w:p w14:paraId="0DCE62B0" w14:textId="4609D010" w:rsidR="00CB14B6" w:rsidRDefault="002453E7" w:rsidP="00191920">
      <w:pPr>
        <w:jc w:val="right"/>
      </w:pPr>
      <w:r>
        <w:rPr>
          <w:noProof/>
          <w:lang w:val="hr-HR" w:eastAsia="hr-HR"/>
        </w:rPr>
        <w:drawing>
          <wp:inline distT="0" distB="0" distL="0" distR="0" wp14:anchorId="2F8EEB95" wp14:editId="6F56D24C">
            <wp:extent cx="5563870" cy="4085967"/>
            <wp:effectExtent l="0" t="0" r="0" b="0"/>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42.jpg"/>
                    <pic:cNvPicPr/>
                  </pic:nvPicPr>
                  <pic:blipFill>
                    <a:blip r:embed="rId19">
                      <a:extLst>
                        <a:ext uri="{28A0092B-C50C-407E-A947-70E740481C1C}">
                          <a14:useLocalDpi xmlns:a14="http://schemas.microsoft.com/office/drawing/2010/main" val="0"/>
                        </a:ext>
                      </a:extLst>
                    </a:blip>
                    <a:stretch>
                      <a:fillRect/>
                    </a:stretch>
                  </pic:blipFill>
                  <pic:spPr>
                    <a:xfrm>
                      <a:off x="0" y="0"/>
                      <a:ext cx="5589019" cy="4104436"/>
                    </a:xfrm>
                    <a:prstGeom prst="rect">
                      <a:avLst/>
                    </a:prstGeom>
                  </pic:spPr>
                </pic:pic>
              </a:graphicData>
            </a:graphic>
          </wp:inline>
        </w:drawing>
      </w:r>
    </w:p>
    <w:p w14:paraId="1979E231" w14:textId="501CE4B4" w:rsidR="00CB14B6" w:rsidRDefault="00CB14B6"/>
    <w:p w14:paraId="04BC0FE9" w14:textId="3D2AD15C" w:rsidR="00CB14B6" w:rsidRDefault="00CB14B6"/>
    <w:p w14:paraId="4B956F0E" w14:textId="463CE21D" w:rsidR="00CB14B6" w:rsidRDefault="00CB14B6"/>
    <w:p w14:paraId="251ED7C5" w14:textId="6901EF53" w:rsidR="00CB14B6" w:rsidRDefault="00FA5AEB">
      <w:r>
        <w:rPr>
          <w:noProof/>
        </w:rPr>
        <w:pict w14:anchorId="6537DDC4">
          <v:shape id="_x0000_s1186" type="#_x0000_t32" style="position:absolute;margin-left:123.75pt;margin-top:7.6pt;width:519pt;height:.05pt;z-index:251751936" o:connectortype="straight" strokecolor="gray [1629]" strokeweight="1.5pt"/>
        </w:pict>
      </w:r>
    </w:p>
    <w:p w14:paraId="13D518C1" w14:textId="4962EF20" w:rsidR="00CB14B6" w:rsidRDefault="00CB14B6"/>
    <w:p w14:paraId="73CD0E8F" w14:textId="62C02C48" w:rsidR="00CB14B6" w:rsidRDefault="00CB14B6"/>
    <w:p w14:paraId="536427BE" w14:textId="299035F5" w:rsidR="00CB14B6" w:rsidRDefault="00CB14B6"/>
    <w:p w14:paraId="20B5E2D8" w14:textId="65B5C483" w:rsidR="00CB14B6" w:rsidRDefault="0036764B">
      <w:r>
        <w:rPr>
          <w:noProof/>
          <w:lang w:val="hr-HR" w:eastAsia="hr-HR"/>
        </w:rPr>
        <w:drawing>
          <wp:inline distT="0" distB="0" distL="0" distR="0" wp14:anchorId="1D7665B8" wp14:editId="56312501">
            <wp:extent cx="9777730" cy="6965950"/>
            <wp:effectExtent l="0" t="0" r="0" b="0"/>
            <wp:docPr id="13" name="Picture 1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eration.jpg"/>
                    <pic:cNvPicPr/>
                  </pic:nvPicPr>
                  <pic:blipFill>
                    <a:blip r:embed="rId20">
                      <a:extLst>
                        <a:ext uri="{28A0092B-C50C-407E-A947-70E740481C1C}">
                          <a14:useLocalDpi xmlns:a14="http://schemas.microsoft.com/office/drawing/2010/main" val="0"/>
                        </a:ext>
                      </a:extLst>
                    </a:blip>
                    <a:stretch>
                      <a:fillRect/>
                    </a:stretch>
                  </pic:blipFill>
                  <pic:spPr>
                    <a:xfrm>
                      <a:off x="0" y="0"/>
                      <a:ext cx="9777730" cy="6965950"/>
                    </a:xfrm>
                    <a:prstGeom prst="rect">
                      <a:avLst/>
                    </a:prstGeom>
                  </pic:spPr>
                </pic:pic>
              </a:graphicData>
            </a:graphic>
          </wp:inline>
        </w:drawing>
      </w:r>
    </w:p>
    <w:p w14:paraId="434DEB97" w14:textId="6EE159D7" w:rsidR="00CB14B6" w:rsidRDefault="00CB14B6"/>
    <w:p w14:paraId="6E775779" w14:textId="330D5080" w:rsidR="00CB14B6" w:rsidRDefault="00FA5AEB">
      <w:r>
        <w:rPr>
          <w:noProof/>
        </w:rPr>
        <w:lastRenderedPageBreak/>
        <w:pict w14:anchorId="5EB46D96">
          <v:rect id="_x0000_s1189" style="position:absolute;margin-left:.45pt;margin-top:11.3pt;width:770.5pt;height:56.25pt;z-index:251752960" fillcolor="#404040 [2429]" stroked="f"/>
        </w:pict>
      </w:r>
    </w:p>
    <w:p w14:paraId="510F85AA" w14:textId="20D61618" w:rsidR="00CB14B6" w:rsidRDefault="00FA5AEB">
      <w:r>
        <w:rPr>
          <w:noProof/>
        </w:rPr>
        <w:pict w14:anchorId="4ADD0CF3">
          <v:shape id="_x0000_s1190" type="#_x0000_t202" style="position:absolute;margin-left:.45pt;margin-top:7.4pt;width:261.7pt;height:64.85pt;z-index:251753984" filled="f" stroked="f">
            <v:textbox style="mso-next-textbox:#_x0000_s1190">
              <w:txbxContent>
                <w:p w14:paraId="2CCF2401" w14:textId="77777777" w:rsidR="0036764B" w:rsidRPr="00CB14B6" w:rsidRDefault="0036764B" w:rsidP="0036764B">
                  <w:pPr>
                    <w:rPr>
                      <w:b/>
                      <w:color w:val="EEECE1" w:themeColor="background2"/>
                      <w:sz w:val="44"/>
                      <w:szCs w:val="44"/>
                      <w:lang w:val="hr-HR"/>
                    </w:rPr>
                  </w:pPr>
                  <w:r>
                    <w:rPr>
                      <w:b/>
                      <w:color w:val="EEECE1" w:themeColor="background2"/>
                      <w:sz w:val="44"/>
                      <w:szCs w:val="44"/>
                      <w:lang w:val="hr-HR"/>
                    </w:rPr>
                    <w:t>HITLEROV PUT DO VLASTI</w:t>
                  </w:r>
                </w:p>
              </w:txbxContent>
            </v:textbox>
          </v:shape>
        </w:pict>
      </w:r>
    </w:p>
    <w:p w14:paraId="257D9FB6" w14:textId="5F64D8C4" w:rsidR="0036764B" w:rsidRDefault="0036764B"/>
    <w:p w14:paraId="3ADCB444" w14:textId="2C50F396" w:rsidR="0036764B" w:rsidRDefault="0036764B"/>
    <w:p w14:paraId="389D7F16" w14:textId="0D212E4F" w:rsidR="0036764B" w:rsidRDefault="0036764B"/>
    <w:p w14:paraId="4FD976CF" w14:textId="77777777" w:rsidR="0036764B" w:rsidRDefault="0036764B"/>
    <w:p w14:paraId="7C58238C" w14:textId="67E32B42" w:rsidR="00CB14B6" w:rsidRDefault="0036764B">
      <w:r>
        <w:rPr>
          <w:noProof/>
          <w:lang w:val="hr-HR" w:eastAsia="hr-HR"/>
        </w:rPr>
        <w:drawing>
          <wp:inline distT="0" distB="0" distL="0" distR="0" wp14:anchorId="10FF8488" wp14:editId="466AAD9A">
            <wp:extent cx="9777730" cy="5494655"/>
            <wp:effectExtent l="0" t="0" r="0" b="0"/>
            <wp:docPr id="14" name="Picture 14"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tler_preuzima.jpg"/>
                    <pic:cNvPicPr/>
                  </pic:nvPicPr>
                  <pic:blipFill>
                    <a:blip r:embed="rId21">
                      <a:extLst>
                        <a:ext uri="{28A0092B-C50C-407E-A947-70E740481C1C}">
                          <a14:useLocalDpi xmlns:a14="http://schemas.microsoft.com/office/drawing/2010/main" val="0"/>
                        </a:ext>
                      </a:extLst>
                    </a:blip>
                    <a:stretch>
                      <a:fillRect/>
                    </a:stretch>
                  </pic:blipFill>
                  <pic:spPr>
                    <a:xfrm>
                      <a:off x="0" y="0"/>
                      <a:ext cx="9777730" cy="5494655"/>
                    </a:xfrm>
                    <a:prstGeom prst="rect">
                      <a:avLst/>
                    </a:prstGeom>
                  </pic:spPr>
                </pic:pic>
              </a:graphicData>
            </a:graphic>
          </wp:inline>
        </w:drawing>
      </w:r>
    </w:p>
    <w:p w14:paraId="6F9D7B8F" w14:textId="77777777" w:rsidR="0036764B" w:rsidRDefault="00FA5AEB" w:rsidP="0036764B">
      <w:r>
        <w:rPr>
          <w:noProof/>
        </w:rPr>
        <w:pict w14:anchorId="1D46B0FA">
          <v:shape id="_x0000_s1175" type="#_x0000_t202" style="position:absolute;margin-left:19.5pt;margin-top:11.8pt;width:213.1pt;height:194.35pt;z-index:251741696" filled="f" stroked="f">
            <v:textbox style="mso-next-textbox:#_x0000_s1176">
              <w:txbxContent>
                <w:p w14:paraId="27A656E1" w14:textId="77777777" w:rsidR="0036764B" w:rsidRDefault="0036764B" w:rsidP="0036764B">
                  <w:r>
                    <w:t>U svijetu je vladala velika gospodarska kriza koja je zahvatila sve važnije gospodarske zemlje, a tako i Njemačku. Zbog gospodarske krize vlada Weimarske Republike (naziv njemačke države nastale poslije Prvog svjetskog rata) gubi popularnost – osim glasača, ni ostale njemačke stranke je ne prihvaćaju. Njemačke političke stranke nemaju nikakav odgovor na Veliku gospodarsku krizu. Jedina stranka za koju se čini da ima nekakav odgovor jesu nacisti.</w:t>
                  </w:r>
                  <w:r w:rsidRPr="00C71314">
                    <w:t xml:space="preserve"> </w:t>
                  </w:r>
                  <w:r>
                    <w:t>Tako su na izborima 1930. godine osvojili 107 mjesta u Reichstagu (njemačkom parlamentu).</w:t>
                  </w:r>
                  <w:r w:rsidRPr="00C71314">
                    <w:t xml:space="preserve"> </w:t>
                  </w:r>
                  <w:r>
                    <w:t>Adolf Hitler odbija sve dogovore i nastupa sam kao predsjednički kandidat te biva drugi, iza Paula von Hindenburga. Paul von Hindenburg napokon shvaća kakvu moć posjeduje Adolf Hitler te odlučuje, nakon pobjede na predsjedničkim izborima, raspustiti staru i imenovati novu vladu na čijem će čelu biti Franz von Papen. Na izborima koji su se održali u srpnju 1932. godine Nacisti postaju najjača stranka njemačkog parlamenta, Reichstaga gdje osvajaju 230 mjesta.</w:t>
                  </w:r>
                  <w:r w:rsidRPr="00C71314">
                    <w:t xml:space="preserve"> </w:t>
                  </w:r>
                  <w:r>
                    <w:t>Budući da je von Papenova izgubila povjerenje većine zastupnika Reichstaga, najavljeni su novi izbori. Franz von Papen shvaća da ne može sam nastupiti na predstojećim izborima i započinje pregovore s Hitlerom za formiranje koalicijske vlade. Ti pregovori propadaju, a Franz von Papen prisiljen je podnijeti ostavku jer nije uspio formirati novu vladu. Paul von Hindenburg imenuje Karla von Schleichera za novog kancelara. No, ni on ne uspijeva sastaviti vladu pa tako i njega Hindenburg otpušta, imenuje Adolfa Hitlera novim kancelarom, Franza von Papena dokancelarom, a Alfreda Hugenburga (predsjednika Njemačke nacionalne narodne stranke) ministrom ekonomije.</w:t>
                  </w:r>
                </w:p>
                <w:p w14:paraId="335FB9B3" w14:textId="77777777" w:rsidR="0036764B" w:rsidRPr="00691810" w:rsidRDefault="0036764B" w:rsidP="0036764B">
                  <w:pPr>
                    <w:rPr>
                      <w:szCs w:val="20"/>
                    </w:rPr>
                  </w:pPr>
                </w:p>
              </w:txbxContent>
            </v:textbox>
          </v:shape>
        </w:pict>
      </w:r>
      <w:r>
        <w:rPr>
          <w:noProof/>
          <w:lang w:eastAsia="ro-RO"/>
        </w:rPr>
        <w:pict w14:anchorId="3C003379">
          <v:shape id="_x0000_s1177" type="#_x0000_t202" style="position:absolute;margin-left:484.65pt;margin-top:11.8pt;width:236.9pt;height:194.35pt;z-index:251743744" filled="f" stroked="f">
            <v:textbox style="mso-next-textbox:#_x0000_s1177">
              <w:txbxContent/>
            </v:textbox>
          </v:shape>
        </w:pict>
      </w:r>
      <w:r>
        <w:rPr>
          <w:noProof/>
          <w:lang w:eastAsia="ro-RO"/>
        </w:rPr>
        <w:pict w14:anchorId="6EC37BD3">
          <v:shape id="_x0000_s1176" type="#_x0000_t202" style="position:absolute;margin-left:246.05pt;margin-top:11.8pt;width:225.15pt;height:194.35pt;z-index:251742720" filled="f" stroked="f">
            <v:textbox style="mso-next-textbox:#_x0000_s1177">
              <w:txbxContent/>
            </v:textbox>
          </v:shape>
        </w:pict>
      </w:r>
      <w:r>
        <w:rPr>
          <w:noProof/>
          <w:lang w:eastAsia="ro-RO"/>
        </w:rPr>
        <w:pict w14:anchorId="5C7249CF">
          <v:shape id="_x0000_s1178" type="#_x0000_t32" style="position:absolute;margin-left:233.55pt;margin-top:245.55pt;width:.05pt;height:250.15pt;flip:y;z-index:251744768" o:connectortype="straight" strokecolor="gray [1629]" strokeweight="1.5pt"/>
        </w:pict>
      </w:r>
      <w:r>
        <w:rPr>
          <w:noProof/>
          <w:lang w:eastAsia="ro-RO"/>
        </w:rPr>
        <w:pict w14:anchorId="2786634A">
          <v:shape id="_x0000_s1182" type="#_x0000_t202" style="position:absolute;margin-left:481.85pt;margin-top:245.55pt;width:236.9pt;height:258.6pt;z-index:251748864" filled="f" stroked="f">
            <v:textbox style="mso-next-textbox:#_x0000_s1182">
              <w:txbxContent/>
            </v:textbox>
          </v:shape>
        </w:pict>
      </w:r>
      <w:r>
        <w:rPr>
          <w:noProof/>
          <w:lang w:eastAsia="ro-RO"/>
        </w:rPr>
        <w:pict w14:anchorId="699BE698">
          <v:shape id="_x0000_s1181" type="#_x0000_t202" style="position:absolute;margin-left:243.25pt;margin-top:245.55pt;width:225.15pt;height:258.6pt;z-index:251747840" filled="f" stroked="f">
            <v:textbox style="mso-next-textbox:#_x0000_s1182">
              <w:txbxContent/>
            </v:textbox>
          </v:shape>
        </w:pict>
      </w:r>
      <w:r>
        <w:rPr>
          <w:noProof/>
          <w:lang w:eastAsia="ro-RO"/>
        </w:rPr>
        <w:pict w14:anchorId="1CEA57D2">
          <v:shape id="_x0000_s1180" type="#_x0000_t202" style="position:absolute;margin-left:16.7pt;margin-top:245.55pt;width:213.1pt;height:258.6pt;z-index:251746816" filled="f" stroked="f">
            <v:textbox style="mso-next-textbox:#_x0000_s1181">
              <w:txbxContent>
                <w:p w14:paraId="7A63D833" w14:textId="77777777" w:rsidR="0036764B" w:rsidRPr="00691810" w:rsidRDefault="0036764B" w:rsidP="0036764B">
                  <w:pPr>
                    <w:rPr>
                      <w:szCs w:val="20"/>
                    </w:rPr>
                  </w:pPr>
                  <w:r>
                    <w:t>Na izborima u ožujku 1933. godine Nacistička stranka u koaliciji s Njemačkom nacionalističkom narodnom strankom osvaja većinu zastupničkih mjesta u Reichstagu.</w:t>
                  </w:r>
                  <w:r w:rsidRPr="00C71314">
                    <w:t xml:space="preserve"> </w:t>
                  </w:r>
                  <w:r>
                    <w:t>Nakon silnih pregovora, razgovora i nepopustljivosti nacista, Adolf Hitler je 30. siječnja 1933. položio prisegu kao njemački kancelar.</w:t>
                  </w:r>
                  <w:r w:rsidRPr="00C71314">
                    <w:t xml:space="preserve"> </w:t>
                  </w:r>
                  <w:r>
                    <w:t>U malo manje od 2 mjeseca ljudi su shvatili kakav je Hitler zapravo bio. U samo nekoliko narednih mjeseci izvan zakonske snage stavljene su građanske slobode, ukinuti su sindikati i oporbene stranke, a sve ostale institucije morale su se prilagoditi novom režimu. Svi potencijalni i latentni neprijatelji nacizma su zatvarani, ubijani ili su bježali iz zemlje. Represija i brutalnost prema malobrojnima koji se s takvom politikom nisu slagali bližila se vrhuncu, a Njemačku su u ožujku 1933. čekali novi izbori. Međutim, jedan nepromišljen, individualan čin nizozemskog studenta bit će uvod u strahovitu diktaturu.</w:t>
                  </w:r>
                  <w:r w:rsidRPr="00C71314">
                    <w:t xml:space="preserve"> </w:t>
                  </w:r>
                  <w:r>
                    <w:t>Berlin je te večeri, 27. veljače 1933. bio osvijetljen plamenom koji se dizao iz zgrade Reichstaga. Buntovnički raspoložen nizozemski student podmetnuo je požar, prosvjedujući tako protiv nove vlade i sve težih uvjeta života. Simbol njemačke demokracije pretvarao se u prah i pepeo, a nacisti su uvjerili svog vođu kako su palež izazvali komunisti i kako je to početak njihove revolucije. Odmah je uvedeno izvanredno stanje, provođene su racije i brutalna uhićenja.3 Također, postoji i druga strana priče u vezi ovog događaja, a to je da su sami nacisti podmetnuli požar, i to kako bi napokon imali izliku napasti njihove neistomišljenike. U akciji nisu stradali samo komunisti, već je ovaj slučaj iskorišten za obračun sa svim lijevo orijentiranim njemačkim građanima i strankama. Izbori u ožujku, nakon takve represije samo su učvrstili Hitlerovu vlast, a Nacionalsocijalistička njemačka radnička stranka sada je imala gotovo natpolovičnu parlamentarnu većinu. Palež Reichstaga još je više ojačao naciste i tada u potpunosti ukinuo sva ljudska prava, uveo diktaturu i neviđene progone neistomišljenika. 24. ožujka 1933. godine na snagu stupa Zakon o punomoći (eng. Enabling Act). Ovim zakonom Hitler je postao diktatorom, a njegova vlada mogla je stvarati i donositi nove zakone bez uplitanja Reichstaga. Čim je ovaj zakon bio donesen, Hitlerova je vlada donijela cijeli niz odredbi kojima je i pravno zabranjen rad oporbenih stranaka, kao i kritiziranje nove vlasti.</w:t>
                  </w:r>
                </w:p>
              </w:txbxContent>
            </v:textbox>
          </v:shape>
        </w:pict>
      </w:r>
      <w:r>
        <w:rPr>
          <w:noProof/>
          <w:lang w:eastAsia="ro-RO"/>
        </w:rPr>
        <w:pict w14:anchorId="6537DDC4">
          <v:shape id="_x0000_s1172" type="#_x0000_t32" style="position:absolute;margin-left:86.5pt;margin-top:223.65pt;width:519pt;height:.05pt;z-index:251738624" o:connectortype="straight" strokecolor="gray [1629]" strokeweight="1.5pt"/>
        </w:pict>
      </w:r>
      <w:r>
        <w:rPr>
          <w:noProof/>
          <w:lang w:eastAsia="ro-RO"/>
        </w:rPr>
        <w:pict w14:anchorId="2B43972C">
          <v:shape id="_x0000_s1171" type="#_x0000_t32" style="position:absolute;margin-left:476.2pt;margin-top:11.8pt;width:0;height:188.05pt;flip:y;z-index:251737600" o:connectortype="straight" strokecolor="gray [1629]" strokeweight="1.5pt"/>
        </w:pict>
      </w:r>
      <w:r>
        <w:rPr>
          <w:noProof/>
          <w:lang w:eastAsia="ro-RO"/>
        </w:rPr>
        <w:pict w14:anchorId="5B0B4D32">
          <v:shape id="_x0000_s1170" type="#_x0000_t32" style="position:absolute;margin-left:236.35pt;margin-top:11.8pt;width:.05pt;height:188.05pt;flip:y;z-index:251736576" o:connectortype="straight" strokecolor="gray [1629]" strokeweight="1.5pt"/>
        </w:pict>
      </w:r>
    </w:p>
    <w:p w14:paraId="079A051A" w14:textId="77777777" w:rsidR="0036764B" w:rsidRDefault="0036764B" w:rsidP="0036764B"/>
    <w:p w14:paraId="3AC27C81" w14:textId="77777777" w:rsidR="0036764B" w:rsidRDefault="0036764B" w:rsidP="0036764B"/>
    <w:p w14:paraId="522F3455" w14:textId="77777777" w:rsidR="0036764B" w:rsidRDefault="0036764B" w:rsidP="0036764B"/>
    <w:p w14:paraId="77F7880D" w14:textId="77777777" w:rsidR="0036764B" w:rsidRDefault="0036764B" w:rsidP="0036764B"/>
    <w:p w14:paraId="6E2B5F7E" w14:textId="77777777" w:rsidR="0036764B" w:rsidRDefault="0036764B" w:rsidP="0036764B"/>
    <w:p w14:paraId="10FB5FE2" w14:textId="77777777" w:rsidR="0036764B" w:rsidRDefault="0036764B" w:rsidP="0036764B"/>
    <w:p w14:paraId="169A255D" w14:textId="77777777" w:rsidR="0036764B" w:rsidRPr="003A644A" w:rsidRDefault="00FA5AEB" w:rsidP="0036764B">
      <w:r>
        <w:rPr>
          <w:noProof/>
          <w:lang w:eastAsia="ro-RO"/>
        </w:rPr>
        <w:pict w14:anchorId="5B9D6BAD">
          <v:shape id="_x0000_s1184" type="#_x0000_t202" style="position:absolute;margin-left:45.5pt;margin-top:427.75pt;width:646.65pt;height:64.5pt;z-index:251750912" filled="f" stroked="f">
            <v:textbox style="mso-next-textbox:#_x0000_s1184">
              <w:txbxContent>
                <w:p w14:paraId="636A0400" w14:textId="77777777" w:rsidR="0036764B" w:rsidRDefault="0036764B" w:rsidP="0036764B">
                  <w:r>
                    <w:t>Dana 14. srpnja 1934. izglasan je zakon kojim Nacionalsocijalistička partija postaje jedina legalna partija u zemlji. Nakon što je stekao naklonost armijskog vrha, eliminacijom svog bliskog suradnika Rohma i njegovih SA odreda u Noći dugih noževa, odlučio je u svojoj osobi ujediniti funkcije kancelara i predsjednika države.</w:t>
                  </w:r>
                  <w:r w:rsidRPr="00C71314">
                    <w:t xml:space="preserve"> </w:t>
                  </w:r>
                  <w:r>
                    <w:t>U vrlo kratko vrijeme Hitler je zadobio potpunu vlast nad državom.</w:t>
                  </w:r>
                </w:p>
                <w:p w14:paraId="75286E5B" w14:textId="77777777" w:rsidR="0036764B" w:rsidRPr="00691810" w:rsidRDefault="0036764B" w:rsidP="0036764B">
                  <w:pPr>
                    <w:rPr>
                      <w:szCs w:val="20"/>
                    </w:rPr>
                  </w:pPr>
                </w:p>
              </w:txbxContent>
            </v:textbox>
          </v:shape>
        </w:pict>
      </w:r>
      <w:r>
        <w:rPr>
          <w:noProof/>
          <w:lang w:eastAsia="ro-RO"/>
        </w:rPr>
        <w:pict w14:anchorId="4138B6FF">
          <v:shape id="_x0000_s1183" type="#_x0000_t32" style="position:absolute;margin-left:98.5pt;margin-top:410.15pt;width:519pt;height:.05pt;z-index:251749888" o:connectortype="straight" strokecolor="gray [1629]" strokeweight="1.5pt"/>
        </w:pict>
      </w:r>
      <w:r>
        <w:rPr>
          <w:noProof/>
          <w:lang w:eastAsia="ro-RO"/>
        </w:rPr>
        <w:pict w14:anchorId="37D124BC">
          <v:shape id="_x0000_s1179" type="#_x0000_t32" style="position:absolute;margin-left:473.4pt;margin-top:151.55pt;width:.05pt;height:250.15pt;flip:y;z-index:251745792" o:connectortype="straight" strokecolor="gray [1629]" strokeweight="1.5pt"/>
        </w:pict>
      </w:r>
    </w:p>
    <w:p w14:paraId="517A560F" w14:textId="77777777" w:rsidR="0036764B" w:rsidRDefault="0036764B" w:rsidP="00D17C3F"/>
    <w:p w14:paraId="23CF6CCC" w14:textId="77777777" w:rsidR="0036764B" w:rsidRDefault="0036764B" w:rsidP="00D17C3F"/>
    <w:p w14:paraId="3B29E3BC" w14:textId="77777777" w:rsidR="0036764B" w:rsidRDefault="0036764B" w:rsidP="00D17C3F"/>
    <w:p w14:paraId="4A551C0C" w14:textId="77777777" w:rsidR="0036764B" w:rsidRDefault="0036764B" w:rsidP="00D17C3F"/>
    <w:p w14:paraId="31420EF2" w14:textId="77777777" w:rsidR="0036764B" w:rsidRDefault="0036764B" w:rsidP="00D17C3F"/>
    <w:p w14:paraId="251B777C" w14:textId="77777777" w:rsidR="0036764B" w:rsidRDefault="0036764B" w:rsidP="00D17C3F"/>
    <w:p w14:paraId="4D2936E2" w14:textId="77777777" w:rsidR="0036764B" w:rsidRDefault="0036764B" w:rsidP="00D17C3F"/>
    <w:p w14:paraId="3A19275B" w14:textId="77777777" w:rsidR="0036764B" w:rsidRDefault="0036764B" w:rsidP="00D17C3F"/>
    <w:p w14:paraId="2B003162" w14:textId="77777777" w:rsidR="0036764B" w:rsidRDefault="0036764B" w:rsidP="00D17C3F"/>
    <w:p w14:paraId="7EA0178D" w14:textId="77777777" w:rsidR="0036764B" w:rsidRDefault="0036764B" w:rsidP="00D17C3F"/>
    <w:p w14:paraId="772E6424" w14:textId="70056FE8" w:rsidR="00894CDE" w:rsidRPr="003A644A" w:rsidRDefault="00894CDE" w:rsidP="00D17C3F"/>
    <w:sectPr w:rsidR="00894CDE" w:rsidRPr="003A644A" w:rsidSect="00DF077E">
      <w:headerReference w:type="default" r:id="rId22"/>
      <w:footerReference w:type="default" r:id="rId23"/>
      <w:pgSz w:w="16838" w:h="23811" w:code="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2B446" w14:textId="77777777" w:rsidR="00FA5AEB" w:rsidRDefault="00FA5AEB" w:rsidP="003112B4">
      <w:r>
        <w:separator/>
      </w:r>
    </w:p>
  </w:endnote>
  <w:endnote w:type="continuationSeparator" w:id="0">
    <w:p w14:paraId="2D5F38D9" w14:textId="77777777" w:rsidR="00FA5AEB" w:rsidRDefault="00FA5AEB" w:rsidP="00311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20157"/>
      <w:docPartObj>
        <w:docPartGallery w:val="Page Numbers (Bottom of Page)"/>
        <w:docPartUnique/>
      </w:docPartObj>
    </w:sdtPr>
    <w:sdtEndPr/>
    <w:sdtContent>
      <w:p w14:paraId="2047AF1D" w14:textId="77777777" w:rsidR="00894CDE" w:rsidRDefault="0088514B">
        <w:pPr>
          <w:pStyle w:val="Podnoje"/>
          <w:jc w:val="center"/>
        </w:pPr>
        <w:r>
          <w:fldChar w:fldCharType="begin"/>
        </w:r>
        <w:r>
          <w:instrText xml:space="preserve"> PAGE   \* MERGEFORMAT </w:instrText>
        </w:r>
        <w:r>
          <w:fldChar w:fldCharType="separate"/>
        </w:r>
        <w:r w:rsidR="00AE4839">
          <w:rPr>
            <w:noProof/>
          </w:rPr>
          <w:t>6</w:t>
        </w:r>
        <w:r>
          <w:rPr>
            <w:noProof/>
          </w:rPr>
          <w:fldChar w:fldCharType="end"/>
        </w:r>
      </w:p>
    </w:sdtContent>
  </w:sdt>
  <w:p w14:paraId="7915B230" w14:textId="77777777" w:rsidR="00894CDE" w:rsidRDefault="00894CDE">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9FE61" w14:textId="77777777" w:rsidR="00FA5AEB" w:rsidRDefault="00FA5AEB" w:rsidP="003112B4">
      <w:r>
        <w:separator/>
      </w:r>
    </w:p>
  </w:footnote>
  <w:footnote w:type="continuationSeparator" w:id="0">
    <w:p w14:paraId="34F7D790" w14:textId="77777777" w:rsidR="00FA5AEB" w:rsidRDefault="00FA5AEB" w:rsidP="00311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F8042" w14:textId="1133CB36" w:rsidR="003112B4" w:rsidRPr="00CA2B47" w:rsidRDefault="00EC548C">
    <w:pPr>
      <w:pStyle w:val="Zaglavlje"/>
      <w:rPr>
        <w:i/>
        <w:iCs/>
        <w:lang w:val="hr-HR"/>
      </w:rPr>
    </w:pPr>
    <w:r w:rsidRPr="00CA2B47">
      <w:rPr>
        <w:i/>
        <w:iCs/>
        <w:lang w:val="hr-HR"/>
      </w:rPr>
      <w:t>ZAGREBAČKI LIST - POSEBNO IZDANJE: HOLOKAUST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6FAC"/>
    <w:rsid w:val="00002045"/>
    <w:rsid w:val="00010F46"/>
    <w:rsid w:val="00013315"/>
    <w:rsid w:val="000276D9"/>
    <w:rsid w:val="000F2104"/>
    <w:rsid w:val="00141ED6"/>
    <w:rsid w:val="00144C69"/>
    <w:rsid w:val="00191920"/>
    <w:rsid w:val="001E0AA4"/>
    <w:rsid w:val="00237E2B"/>
    <w:rsid w:val="002453E7"/>
    <w:rsid w:val="002948DC"/>
    <w:rsid w:val="002A62C2"/>
    <w:rsid w:val="002F63C3"/>
    <w:rsid w:val="002F6AEC"/>
    <w:rsid w:val="003112B4"/>
    <w:rsid w:val="00327BC2"/>
    <w:rsid w:val="003360E6"/>
    <w:rsid w:val="00354409"/>
    <w:rsid w:val="0036764B"/>
    <w:rsid w:val="003A644A"/>
    <w:rsid w:val="003D217E"/>
    <w:rsid w:val="004115B8"/>
    <w:rsid w:val="00416E1F"/>
    <w:rsid w:val="0045460C"/>
    <w:rsid w:val="00493026"/>
    <w:rsid w:val="004B6B70"/>
    <w:rsid w:val="00575F8D"/>
    <w:rsid w:val="00576A6F"/>
    <w:rsid w:val="005B1E94"/>
    <w:rsid w:val="006174E2"/>
    <w:rsid w:val="00626FAC"/>
    <w:rsid w:val="00636A27"/>
    <w:rsid w:val="00691810"/>
    <w:rsid w:val="006A1931"/>
    <w:rsid w:val="006B102E"/>
    <w:rsid w:val="00751CC5"/>
    <w:rsid w:val="007C61F5"/>
    <w:rsid w:val="007F3FF7"/>
    <w:rsid w:val="0088514B"/>
    <w:rsid w:val="00894CDE"/>
    <w:rsid w:val="00A02660"/>
    <w:rsid w:val="00AB367C"/>
    <w:rsid w:val="00AE4839"/>
    <w:rsid w:val="00B04FB6"/>
    <w:rsid w:val="00B16E54"/>
    <w:rsid w:val="00B913D8"/>
    <w:rsid w:val="00B93878"/>
    <w:rsid w:val="00C675A5"/>
    <w:rsid w:val="00C843F7"/>
    <w:rsid w:val="00CA2B47"/>
    <w:rsid w:val="00CB14B6"/>
    <w:rsid w:val="00CE0447"/>
    <w:rsid w:val="00D17C3F"/>
    <w:rsid w:val="00DF077E"/>
    <w:rsid w:val="00E61DFA"/>
    <w:rsid w:val="00E64620"/>
    <w:rsid w:val="00E8046C"/>
    <w:rsid w:val="00EC548C"/>
    <w:rsid w:val="00F21743"/>
    <w:rsid w:val="00F6634B"/>
    <w:rsid w:val="00F97D94"/>
    <w:rsid w:val="00FA5AEB"/>
    <w:rsid w:val="00FC3CDD"/>
    <w:rsid w:val="00FD041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197">
      <o:colormru v:ext="edit" colors="white,#f7f7f7"/>
    </o:shapedefaults>
    <o:shapelayout v:ext="edit">
      <o:idmap v:ext="edit" data="1"/>
      <o:rules v:ext="edit">
        <o:r id="V:Rule1" type="connector" idref="#_x0000_s1139"/>
        <o:r id="V:Rule2" type="connector" idref="#_x0000_s1172"/>
        <o:r id="V:Rule3" type="connector" idref="#_x0000_s1132"/>
        <o:r id="V:Rule4" type="connector" idref="#_x0000_s1119"/>
        <o:r id="V:Rule5" type="connector" idref="#_x0000_s1130"/>
        <o:r id="V:Rule6" type="connector" idref="#_x0000_s1111"/>
        <o:r id="V:Rule7" type="connector" idref="#_x0000_s1040"/>
        <o:r id="V:Rule8" type="connector" idref="#_x0000_s1124"/>
        <o:r id="V:Rule9" type="connector" idref="#_x0000_s1129"/>
        <o:r id="V:Rule10" type="connector" idref="#_x0000_s1179"/>
        <o:r id="V:Rule11" type="connector" idref="#_x0000_s1171"/>
        <o:r id="V:Rule12" type="connector" idref="#_x0000_s1178"/>
        <o:r id="V:Rule13" type="connector" idref="#_x0000_s1104"/>
        <o:r id="V:Rule14" type="connector" idref="#_x0000_s1147"/>
        <o:r id="V:Rule15" type="connector" idref="#_x0000_s1114"/>
        <o:r id="V:Rule16" type="connector" idref="#_x0000_s1152"/>
        <o:r id="V:Rule17" type="connector" idref="#_x0000_s1183"/>
        <o:r id="V:Rule18" type="connector" idref="#_x0000_s1113"/>
        <o:r id="V:Rule19" type="connector" idref="#_x0000_s1170"/>
        <o:r id="V:Rule20" type="connector" idref="#_x0000_s1110"/>
        <o:r id="V:Rule21" type="connector" idref="#_x0000_s1131"/>
        <o:r id="V:Rule22" type="connector" idref="#_x0000_s1140"/>
        <o:r id="V:Rule23" type="connector" idref="#_x0000_s1196"/>
        <o:r id="V:Rule24" type="connector" idref="#_x0000_s1195"/>
        <o:r id="V:Rule25" type="connector" idref="#_x0000_s1052"/>
        <o:r id="V:Rule26" type="connector" idref="#_x0000_s1193"/>
        <o:r id="V:Rule27" type="connector" idref="#_x0000_s1186"/>
        <o:r id="V:Rule28" type="connector" idref="#_x0000_s1036"/>
        <o:r id="V:Rule29" type="connector" idref="#_x0000_s1194"/>
        <o:r id="V:Rule30" type="connector" idref="#_x0000_s1029"/>
        <o:r id="V:Rule31" type="connector" idref="#_x0000_s1192"/>
        <o:r id="V:Rule32" type="connector" idref="#_x0000_s1145"/>
        <o:r id="V:Rule33" type="connector" idref="#_x0000_s1138"/>
        <o:r id="V:Rule34" type="connector" idref="#_x0000_s1151"/>
        <o:r id="V:Rule35" type="connector" idref="#_x0000_s1127"/>
        <o:r id="V:Rule36" type="connector" idref="#_x0000_s1044"/>
        <o:r id="V:Rule37" type="connector" idref="#_x0000_s1144"/>
        <o:r id="V:Rule38" type="connector" idref="#_x0000_s1117"/>
        <o:r id="V:Rule39" type="connector" idref="#_x0000_s1135"/>
      </o:rules>
    </o:shapelayout>
  </w:shapeDefaults>
  <w:decimalSymbol w:val=","/>
  <w:listSeparator w:val=";"/>
  <w14:docId w14:val="6DAE1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41F"/>
  </w:style>
  <w:style w:type="paragraph" w:styleId="Naslov1">
    <w:name w:val="heading 1"/>
    <w:basedOn w:val="Normal"/>
    <w:next w:val="Normal"/>
    <w:link w:val="Naslov1Char"/>
    <w:uiPriority w:val="9"/>
    <w:qFormat/>
    <w:rsid w:val="00626F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626F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626FAC"/>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626F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26FAC"/>
  </w:style>
  <w:style w:type="character" w:customStyle="1" w:styleId="Naslov1Char">
    <w:name w:val="Naslov 1 Char"/>
    <w:basedOn w:val="Zadanifontodlomka"/>
    <w:link w:val="Naslov1"/>
    <w:uiPriority w:val="9"/>
    <w:rsid w:val="00626FAC"/>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626FAC"/>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626FAC"/>
    <w:rPr>
      <w:rFonts w:asciiTheme="majorHAnsi" w:eastAsiaTheme="majorEastAsia" w:hAnsiTheme="majorHAnsi" w:cstheme="majorBidi"/>
      <w:b/>
      <w:bCs/>
      <w:color w:val="4F81BD" w:themeColor="accent1"/>
    </w:rPr>
  </w:style>
  <w:style w:type="character" w:customStyle="1" w:styleId="Naslov4Char">
    <w:name w:val="Naslov 4 Char"/>
    <w:basedOn w:val="Zadanifontodlomka"/>
    <w:link w:val="Naslov4"/>
    <w:uiPriority w:val="9"/>
    <w:rsid w:val="00626FAC"/>
    <w:rPr>
      <w:rFonts w:asciiTheme="majorHAnsi" w:eastAsiaTheme="majorEastAsia" w:hAnsiTheme="majorHAnsi" w:cstheme="majorBidi"/>
      <w:b/>
      <w:bCs/>
      <w:i/>
      <w:iCs/>
      <w:color w:val="4F81BD" w:themeColor="accent1"/>
    </w:rPr>
  </w:style>
  <w:style w:type="paragraph" w:styleId="Naslov">
    <w:name w:val="Title"/>
    <w:basedOn w:val="Normal"/>
    <w:next w:val="Normal"/>
    <w:link w:val="NaslovChar"/>
    <w:uiPriority w:val="10"/>
    <w:qFormat/>
    <w:rsid w:val="00626F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626FAC"/>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3112B4"/>
    <w:pPr>
      <w:tabs>
        <w:tab w:val="center" w:pos="4536"/>
        <w:tab w:val="right" w:pos="9072"/>
      </w:tabs>
    </w:pPr>
  </w:style>
  <w:style w:type="character" w:customStyle="1" w:styleId="ZaglavljeChar">
    <w:name w:val="Zaglavlje Char"/>
    <w:basedOn w:val="Zadanifontodlomka"/>
    <w:link w:val="Zaglavlje"/>
    <w:uiPriority w:val="99"/>
    <w:rsid w:val="003112B4"/>
  </w:style>
  <w:style w:type="paragraph" w:styleId="Podnoje">
    <w:name w:val="footer"/>
    <w:basedOn w:val="Normal"/>
    <w:link w:val="PodnojeChar"/>
    <w:uiPriority w:val="99"/>
    <w:unhideWhenUsed/>
    <w:rsid w:val="003112B4"/>
    <w:pPr>
      <w:tabs>
        <w:tab w:val="center" w:pos="4536"/>
        <w:tab w:val="right" w:pos="9072"/>
      </w:tabs>
    </w:pPr>
  </w:style>
  <w:style w:type="character" w:customStyle="1" w:styleId="PodnojeChar">
    <w:name w:val="Podnožje Char"/>
    <w:basedOn w:val="Zadanifontodlomka"/>
    <w:link w:val="Podnoje"/>
    <w:uiPriority w:val="99"/>
    <w:rsid w:val="003112B4"/>
  </w:style>
  <w:style w:type="paragraph" w:styleId="Standard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Tekstbalonia">
    <w:name w:val="Balloon Text"/>
    <w:basedOn w:val="Normal"/>
    <w:link w:val="TekstbaloniaChar"/>
    <w:uiPriority w:val="99"/>
    <w:semiHidden/>
    <w:unhideWhenUsed/>
    <w:rsid w:val="003112B4"/>
    <w:rPr>
      <w:rFonts w:ascii="Tahoma" w:hAnsi="Tahoma" w:cs="Tahoma"/>
      <w:sz w:val="16"/>
      <w:szCs w:val="16"/>
    </w:rPr>
  </w:style>
  <w:style w:type="character" w:customStyle="1" w:styleId="TekstbaloniaChar">
    <w:name w:val="Tekst balončića Char"/>
    <w:basedOn w:val="Zadanifontodlomka"/>
    <w:link w:val="Tekstbalonia"/>
    <w:uiPriority w:val="99"/>
    <w:semiHidden/>
    <w:rsid w:val="003112B4"/>
    <w:rPr>
      <w:rFonts w:ascii="Tahoma" w:hAnsi="Tahoma" w:cs="Tahoma"/>
      <w:sz w:val="16"/>
      <w:szCs w:val="16"/>
    </w:rPr>
  </w:style>
  <w:style w:type="character" w:styleId="Istaknuto">
    <w:name w:val="Emphasis"/>
    <w:basedOn w:val="Zadanifontodlomka"/>
    <w:uiPriority w:val="20"/>
    <w:qFormat/>
    <w:rsid w:val="006A1931"/>
    <w:rPr>
      <w:i/>
      <w:iCs/>
    </w:rPr>
  </w:style>
  <w:style w:type="character" w:styleId="Hiperveza">
    <w:name w:val="Hyperlink"/>
    <w:basedOn w:val="Zadanifontodlomka"/>
    <w:uiPriority w:val="99"/>
    <w:semiHidden/>
    <w:unhideWhenUsed/>
    <w:rsid w:val="00FC3CDD"/>
    <w:rPr>
      <w:color w:val="0000FF"/>
      <w:u w:val="single"/>
    </w:rPr>
  </w:style>
  <w:style w:type="table" w:customStyle="1" w:styleId="GridTableLight">
    <w:name w:val="Grid Table Light"/>
    <w:basedOn w:val="Obinatablica"/>
    <w:uiPriority w:val="40"/>
    <w:rsid w:val="004930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pisslike">
    <w:name w:val="caption"/>
    <w:basedOn w:val="Normal"/>
    <w:next w:val="Normal"/>
    <w:uiPriority w:val="35"/>
    <w:unhideWhenUsed/>
    <w:qFormat/>
    <w:rsid w:val="00B913D8"/>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39417">
      <w:bodyDiv w:val="1"/>
      <w:marLeft w:val="0"/>
      <w:marRight w:val="0"/>
      <w:marTop w:val="0"/>
      <w:marBottom w:val="0"/>
      <w:divBdr>
        <w:top w:val="none" w:sz="0" w:space="0" w:color="auto"/>
        <w:left w:val="none" w:sz="0" w:space="0" w:color="auto"/>
        <w:bottom w:val="none" w:sz="0" w:space="0" w:color="auto"/>
        <w:right w:val="none" w:sz="0" w:space="0" w:color="auto"/>
      </w:divBdr>
    </w:div>
    <w:div w:id="486435099">
      <w:bodyDiv w:val="1"/>
      <w:marLeft w:val="0"/>
      <w:marRight w:val="0"/>
      <w:marTop w:val="0"/>
      <w:marBottom w:val="0"/>
      <w:divBdr>
        <w:top w:val="none" w:sz="0" w:space="0" w:color="auto"/>
        <w:left w:val="none" w:sz="0" w:space="0" w:color="auto"/>
        <w:bottom w:val="none" w:sz="0" w:space="0" w:color="auto"/>
        <w:right w:val="none" w:sz="0" w:space="0" w:color="auto"/>
      </w:divBdr>
    </w:div>
    <w:div w:id="684013066">
      <w:bodyDiv w:val="1"/>
      <w:marLeft w:val="0"/>
      <w:marRight w:val="0"/>
      <w:marTop w:val="0"/>
      <w:marBottom w:val="0"/>
      <w:divBdr>
        <w:top w:val="none" w:sz="0" w:space="0" w:color="auto"/>
        <w:left w:val="none" w:sz="0" w:space="0" w:color="auto"/>
        <w:bottom w:val="none" w:sz="0" w:space="0" w:color="auto"/>
        <w:right w:val="none" w:sz="0" w:space="0" w:color="auto"/>
      </w:divBdr>
    </w:div>
    <w:div w:id="1033506458">
      <w:bodyDiv w:val="1"/>
      <w:marLeft w:val="0"/>
      <w:marRight w:val="0"/>
      <w:marTop w:val="0"/>
      <w:marBottom w:val="0"/>
      <w:divBdr>
        <w:top w:val="none" w:sz="0" w:space="0" w:color="auto"/>
        <w:left w:val="none" w:sz="0" w:space="0" w:color="auto"/>
        <w:bottom w:val="none" w:sz="0" w:space="0" w:color="auto"/>
        <w:right w:val="none" w:sz="0" w:space="0" w:color="auto"/>
      </w:divBdr>
    </w:div>
    <w:div w:id="1286930646">
      <w:bodyDiv w:val="1"/>
      <w:marLeft w:val="0"/>
      <w:marRight w:val="0"/>
      <w:marTop w:val="0"/>
      <w:marBottom w:val="0"/>
      <w:divBdr>
        <w:top w:val="none" w:sz="0" w:space="0" w:color="auto"/>
        <w:left w:val="none" w:sz="0" w:space="0" w:color="auto"/>
        <w:bottom w:val="none" w:sz="0" w:space="0" w:color="auto"/>
        <w:right w:val="none" w:sz="0" w:space="0" w:color="auto"/>
      </w:divBdr>
    </w:div>
    <w:div w:id="1619411871">
      <w:bodyDiv w:val="1"/>
      <w:marLeft w:val="0"/>
      <w:marRight w:val="0"/>
      <w:marTop w:val="0"/>
      <w:marBottom w:val="0"/>
      <w:divBdr>
        <w:top w:val="none" w:sz="0" w:space="0" w:color="auto"/>
        <w:left w:val="none" w:sz="0" w:space="0" w:color="auto"/>
        <w:bottom w:val="none" w:sz="0" w:space="0" w:color="auto"/>
        <w:right w:val="none" w:sz="0" w:space="0" w:color="auto"/>
      </w:divBdr>
    </w:div>
    <w:div w:id="1819300572">
      <w:bodyDiv w:val="1"/>
      <w:marLeft w:val="0"/>
      <w:marRight w:val="0"/>
      <w:marTop w:val="0"/>
      <w:marBottom w:val="0"/>
      <w:divBdr>
        <w:top w:val="none" w:sz="0" w:space="0" w:color="auto"/>
        <w:left w:val="none" w:sz="0" w:space="0" w:color="auto"/>
        <w:bottom w:val="none" w:sz="0" w:space="0" w:color="auto"/>
        <w:right w:val="none" w:sz="0" w:space="0" w:color="auto"/>
      </w:divBdr>
    </w:div>
    <w:div w:id="196761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3.jpg"/><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wikipedia.org/wiki/195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hyperlink" Target="https://hr.wikipedia.org/wiki/Berlin"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hr.wikipedia.org/wiki/1958" TargetMode="Externa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4707A-B3FA-4863-86E1-D138E900A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Pages>
  <Words>49</Words>
  <Characters>284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Korisnik</cp:lastModifiedBy>
  <cp:revision>29</cp:revision>
  <dcterms:created xsi:type="dcterms:W3CDTF">2020-01-19T16:37:00Z</dcterms:created>
  <dcterms:modified xsi:type="dcterms:W3CDTF">2020-01-20T11:21:00Z</dcterms:modified>
</cp:coreProperties>
</file>