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4FF01" w14:textId="77777777" w:rsidR="006E6A39" w:rsidRPr="006E6A39" w:rsidRDefault="006E6A39" w:rsidP="00490DAF">
      <w:pPr>
        <w:spacing w:line="240" w:lineRule="auto"/>
        <w:jc w:val="center"/>
        <w:rPr>
          <w:rFonts w:eastAsia="Times New Roman" w:cs="Times New Roman"/>
          <w:b/>
          <w:bCs/>
          <w:szCs w:val="24"/>
          <w:lang w:eastAsia="hr-HR"/>
        </w:rPr>
      </w:pPr>
      <w:r w:rsidRPr="006E6A39">
        <w:rPr>
          <w:rFonts w:eastAsia="Times New Roman" w:cs="Times New Roman"/>
          <w:b/>
          <w:bCs/>
          <w:szCs w:val="24"/>
          <w:lang w:eastAsia="hr-HR"/>
        </w:rPr>
        <w:t>OBRAZLOŽENJE</w:t>
      </w:r>
    </w:p>
    <w:p w14:paraId="5597C2E5" w14:textId="243A953F" w:rsidR="006E6A39" w:rsidRPr="006E6A39" w:rsidRDefault="006E6A39" w:rsidP="00490DAF">
      <w:pPr>
        <w:spacing w:line="240" w:lineRule="auto"/>
        <w:jc w:val="center"/>
        <w:rPr>
          <w:rFonts w:eastAsia="Times New Roman" w:cs="Times New Roman"/>
          <w:szCs w:val="24"/>
          <w:lang w:eastAsia="hr-HR"/>
        </w:rPr>
      </w:pPr>
      <w:r w:rsidRPr="006E6A39">
        <w:rPr>
          <w:rFonts w:eastAsia="Times New Roman" w:cs="Times New Roman"/>
          <w:b/>
          <w:bCs/>
          <w:szCs w:val="24"/>
          <w:lang w:eastAsia="hr-HR"/>
        </w:rPr>
        <w:t xml:space="preserve">uz Nacrt Pravilnika </w:t>
      </w:r>
      <w:r w:rsidR="00490DAF" w:rsidRPr="006E6A39">
        <w:rPr>
          <w:rFonts w:eastAsia="Times New Roman" w:cs="Times New Roman"/>
          <w:b/>
          <w:bCs/>
          <w:szCs w:val="24"/>
          <w:lang w:eastAsia="hr-HR"/>
        </w:rPr>
        <w:t>o</w:t>
      </w:r>
      <w:r w:rsidR="00490DAF" w:rsidRPr="00490DAF">
        <w:rPr>
          <w:rFonts w:eastAsia="Times New Roman" w:cs="Times New Roman"/>
          <w:b/>
          <w:bCs/>
          <w:szCs w:val="24"/>
          <w:lang w:eastAsia="hr-HR"/>
        </w:rPr>
        <w:t xml:space="preserve"> provedbi postupaka jednostavne nabave u </w:t>
      </w:r>
      <w:r w:rsidR="00490DAF">
        <w:rPr>
          <w:rFonts w:eastAsia="Times New Roman" w:cs="Times New Roman"/>
          <w:b/>
          <w:bCs/>
          <w:szCs w:val="24"/>
          <w:lang w:eastAsia="hr-HR"/>
        </w:rPr>
        <w:t>O</w:t>
      </w:r>
      <w:r w:rsidR="00490DAF" w:rsidRPr="00490DAF">
        <w:rPr>
          <w:rFonts w:eastAsia="Times New Roman" w:cs="Times New Roman"/>
          <w:b/>
          <w:bCs/>
          <w:szCs w:val="24"/>
          <w:lang w:eastAsia="hr-HR"/>
        </w:rPr>
        <w:t xml:space="preserve">snovnoj školi </w:t>
      </w:r>
      <w:r w:rsidR="00490DAF">
        <w:rPr>
          <w:rFonts w:eastAsia="Times New Roman" w:cs="Times New Roman"/>
          <w:b/>
          <w:bCs/>
          <w:szCs w:val="24"/>
          <w:lang w:eastAsia="hr-HR"/>
        </w:rPr>
        <w:t>O</w:t>
      </w:r>
      <w:r w:rsidR="00490DAF" w:rsidRPr="00490DAF">
        <w:rPr>
          <w:rFonts w:eastAsia="Times New Roman" w:cs="Times New Roman"/>
          <w:b/>
          <w:bCs/>
          <w:szCs w:val="24"/>
          <w:lang w:eastAsia="hr-HR"/>
        </w:rPr>
        <w:t>dra</w:t>
      </w:r>
    </w:p>
    <w:p w14:paraId="506790E6" w14:textId="77777777" w:rsidR="00490DAF" w:rsidRDefault="006E6A39" w:rsidP="00490DAF">
      <w:pPr>
        <w:spacing w:line="240" w:lineRule="auto"/>
        <w:rPr>
          <w:rFonts w:eastAsia="Times New Roman" w:cs="Times New Roman"/>
          <w:b/>
          <w:bCs/>
          <w:szCs w:val="24"/>
          <w:lang w:eastAsia="hr-HR"/>
        </w:rPr>
      </w:pPr>
      <w:r w:rsidRPr="006E6A39">
        <w:rPr>
          <w:rFonts w:eastAsia="Times New Roman" w:cs="Times New Roman"/>
          <w:b/>
          <w:bCs/>
          <w:szCs w:val="24"/>
          <w:lang w:eastAsia="hr-HR"/>
        </w:rPr>
        <w:t>1. PRAVNI TEMELJ ZA DONOŠENJE AKTA</w:t>
      </w:r>
      <w:r w:rsidR="00490DAF">
        <w:rPr>
          <w:rFonts w:eastAsia="Times New Roman" w:cs="Times New Roman"/>
          <w:b/>
          <w:bCs/>
          <w:szCs w:val="24"/>
          <w:lang w:eastAsia="hr-HR"/>
        </w:rPr>
        <w:tab/>
      </w:r>
    </w:p>
    <w:p w14:paraId="3A1CBD02" w14:textId="711F14A2" w:rsidR="006E6A39" w:rsidRPr="006E6A39" w:rsidRDefault="006E6A39" w:rsidP="00490DAF">
      <w:pPr>
        <w:spacing w:line="240" w:lineRule="auto"/>
        <w:rPr>
          <w:rFonts w:eastAsia="Times New Roman" w:cs="Times New Roman"/>
          <w:szCs w:val="24"/>
          <w:lang w:eastAsia="hr-HR"/>
        </w:rPr>
      </w:pPr>
      <w:r w:rsidRPr="006E6A39">
        <w:rPr>
          <w:rFonts w:eastAsia="Times New Roman" w:cs="Times New Roman"/>
          <w:szCs w:val="24"/>
          <w:lang w:eastAsia="hr-HR"/>
        </w:rPr>
        <w:br/>
        <w:t xml:space="preserve">Pravni temelj za donošenje novog Pravilnika o </w:t>
      </w:r>
      <w:r w:rsidR="00490DAF" w:rsidRPr="00490DAF">
        <w:rPr>
          <w:rFonts w:eastAsia="Times New Roman" w:cs="Times New Roman"/>
          <w:szCs w:val="24"/>
          <w:lang w:eastAsia="hr-HR"/>
        </w:rPr>
        <w:t xml:space="preserve">provedbi postupaka  jednostavne nabave u Osnovnoj školi Odra </w:t>
      </w:r>
      <w:r w:rsidRPr="006E6A39">
        <w:rPr>
          <w:rFonts w:eastAsia="Times New Roman" w:cs="Times New Roman"/>
          <w:szCs w:val="24"/>
          <w:lang w:eastAsia="hr-HR"/>
        </w:rPr>
        <w:t>(u daljnjem tekstu: Pravilnik) sadržan je u odredbama Zakona o javnoj nabavi („Narodne novine“, br. 120/16., 114/22. i 48/26.), kojima je propisano da pravila, uvjete i postupke jednostavne nabave (nabave ispod zakonskih pragova za primjenu Zakona o javnoj nabavi) svojim općim aktom utvrđuje sam naručitelj.</w:t>
      </w:r>
    </w:p>
    <w:p w14:paraId="7B8BCC31" w14:textId="302E9FBF" w:rsidR="006E6A39" w:rsidRDefault="006E6A39" w:rsidP="00490DAF">
      <w:pPr>
        <w:spacing w:line="240" w:lineRule="auto"/>
        <w:rPr>
          <w:rFonts w:eastAsia="Times New Roman" w:cs="Times New Roman"/>
          <w:szCs w:val="24"/>
          <w:lang w:eastAsia="hr-HR"/>
        </w:rPr>
      </w:pPr>
      <w:r w:rsidRPr="006E6A39">
        <w:rPr>
          <w:rFonts w:eastAsia="Times New Roman" w:cs="Times New Roman"/>
          <w:szCs w:val="24"/>
          <w:lang w:eastAsia="hr-HR"/>
        </w:rPr>
        <w:t>Također, obveza provođenja savjetovanja s javnošću za ovaj opći akt proizlazi iz Zakona o pravu na pristup informacijama („Narodne novine“, br. 25/13., 85/15. i 69/22.), s obzirom na to da se radi o aktu kojim se utječe na interese gospodarskih subjekata i šire javnosti.</w:t>
      </w:r>
    </w:p>
    <w:p w14:paraId="3D25652B" w14:textId="00E6BC96" w:rsidR="006E6A39" w:rsidRPr="006E6A39" w:rsidRDefault="006E6A39" w:rsidP="00490DAF">
      <w:pPr>
        <w:spacing w:line="240" w:lineRule="auto"/>
        <w:rPr>
          <w:rFonts w:eastAsia="Times New Roman" w:cs="Times New Roman"/>
          <w:szCs w:val="24"/>
          <w:lang w:eastAsia="hr-HR"/>
        </w:rPr>
      </w:pPr>
      <w:r w:rsidRPr="006E6A39">
        <w:rPr>
          <w:rFonts w:eastAsia="Times New Roman" w:cs="Times New Roman"/>
          <w:b/>
          <w:bCs/>
          <w:szCs w:val="24"/>
          <w:lang w:eastAsia="hr-HR"/>
        </w:rPr>
        <w:t>2. RAZLOZI DONOŠENJA I CILJEVI KOJI SE ŽELE POSTIĆI</w:t>
      </w:r>
      <w:r w:rsidR="00490DAF">
        <w:rPr>
          <w:rFonts w:eastAsia="Times New Roman" w:cs="Times New Roman"/>
          <w:b/>
          <w:bCs/>
          <w:szCs w:val="24"/>
          <w:lang w:eastAsia="hr-HR"/>
        </w:rPr>
        <w:tab/>
      </w:r>
      <w:r w:rsidRPr="006E6A39">
        <w:rPr>
          <w:rFonts w:eastAsia="Times New Roman" w:cs="Times New Roman"/>
          <w:szCs w:val="24"/>
          <w:lang w:eastAsia="hr-HR"/>
        </w:rPr>
        <w:br/>
        <w:t>Osnovni razlog za donošenje novog Pravilnika je usklađivanje s izmjenama i dopunama Zakona o javnoj nabavi (NN 48/26) koje su stupile na snagu 1. rujna 2026. godine. Navedenim izmjenama izmijenjeni su financijski pragovi do kojih se primjenjuje institut jednostavne nabave.</w:t>
      </w:r>
    </w:p>
    <w:p w14:paraId="5EA6F5B7" w14:textId="77777777" w:rsidR="006E6A39" w:rsidRPr="006E6A39" w:rsidRDefault="006E6A39" w:rsidP="006E6A39">
      <w:pPr>
        <w:spacing w:line="240" w:lineRule="auto"/>
        <w:jc w:val="left"/>
        <w:rPr>
          <w:rFonts w:eastAsia="Times New Roman" w:cs="Times New Roman"/>
          <w:szCs w:val="24"/>
          <w:lang w:eastAsia="hr-HR"/>
        </w:rPr>
      </w:pPr>
      <w:r w:rsidRPr="006E6A39">
        <w:rPr>
          <w:rFonts w:eastAsia="Times New Roman" w:cs="Times New Roman"/>
          <w:szCs w:val="24"/>
          <w:lang w:eastAsia="hr-HR"/>
        </w:rPr>
        <w:t>Ciljevi koji se žele postići donošenjem ovog Pravilnika su:</w:t>
      </w:r>
    </w:p>
    <w:p w14:paraId="462D582E" w14:textId="1629D415" w:rsidR="006E6A39" w:rsidRDefault="006E6A39" w:rsidP="00490DAF">
      <w:pPr>
        <w:numPr>
          <w:ilvl w:val="0"/>
          <w:numId w:val="10"/>
        </w:num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  <w:r w:rsidRPr="006E6A39">
        <w:rPr>
          <w:rFonts w:eastAsia="Times New Roman" w:cs="Times New Roman"/>
          <w:szCs w:val="24"/>
          <w:lang w:eastAsia="hr-HR"/>
        </w:rPr>
        <w:t>Usklađivanje internih procedura škole s važećim zakonskim propisima Republike Hrvatske.</w:t>
      </w:r>
    </w:p>
    <w:p w14:paraId="5DB9E4D2" w14:textId="69CD1265" w:rsidR="00490DAF" w:rsidRPr="006E6A39" w:rsidRDefault="00490DAF" w:rsidP="00490DAF">
      <w:pPr>
        <w:numPr>
          <w:ilvl w:val="0"/>
          <w:numId w:val="10"/>
        </w:num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Obveza provođenja postupka jednostavne nabave putem modula unutar Elektroničkog oglasnika javne nabave Republike Hrvatske</w:t>
      </w:r>
    </w:p>
    <w:p w14:paraId="549CA95D" w14:textId="77777777" w:rsidR="006E6A39" w:rsidRPr="006E6A39" w:rsidRDefault="006E6A39" w:rsidP="00490DAF">
      <w:pPr>
        <w:numPr>
          <w:ilvl w:val="0"/>
          <w:numId w:val="10"/>
        </w:num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  <w:r w:rsidRPr="006E6A39">
        <w:rPr>
          <w:rFonts w:eastAsia="Times New Roman" w:cs="Times New Roman"/>
          <w:szCs w:val="24"/>
          <w:lang w:eastAsia="hr-HR"/>
        </w:rPr>
        <w:t>Osiguravanje zakonitog, namjenskog i učinkovitog trošenja proračunskih sredstava škole.</w:t>
      </w:r>
    </w:p>
    <w:p w14:paraId="191A27A9" w14:textId="77777777" w:rsidR="006E6A39" w:rsidRPr="006E6A39" w:rsidRDefault="006E6A39" w:rsidP="00490DAF">
      <w:pPr>
        <w:numPr>
          <w:ilvl w:val="0"/>
          <w:numId w:val="10"/>
        </w:num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  <w:r w:rsidRPr="006E6A39">
        <w:rPr>
          <w:rFonts w:eastAsia="Times New Roman" w:cs="Times New Roman"/>
          <w:szCs w:val="24"/>
          <w:lang w:eastAsia="hr-HR"/>
        </w:rPr>
        <w:t>Povećanje transparentnosti postupaka nabave procijenjene vrijednosti manje od zakonskih pragova.</w:t>
      </w:r>
    </w:p>
    <w:p w14:paraId="1B702DD4" w14:textId="6D1876A2" w:rsidR="006E6A39" w:rsidRDefault="006E6A39" w:rsidP="00490DAF">
      <w:pPr>
        <w:numPr>
          <w:ilvl w:val="0"/>
          <w:numId w:val="10"/>
        </w:num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  <w:r w:rsidRPr="006E6A39">
        <w:rPr>
          <w:rFonts w:eastAsia="Times New Roman" w:cs="Times New Roman"/>
          <w:szCs w:val="24"/>
          <w:lang w:eastAsia="hr-HR"/>
        </w:rPr>
        <w:t>Poticanje tržišnog natjecanja i omogućavanje lakšeg pristupa javnoj nabavi malim i srednjim poduzetnicima kroz jasna i pojednostavljena pravila.</w:t>
      </w:r>
    </w:p>
    <w:p w14:paraId="5E8C1551" w14:textId="77777777" w:rsidR="00490DAF" w:rsidRPr="006E6A39" w:rsidRDefault="00490DAF" w:rsidP="00490DAF">
      <w:pPr>
        <w:spacing w:after="0" w:line="240" w:lineRule="auto"/>
        <w:ind w:left="717"/>
        <w:jc w:val="left"/>
        <w:rPr>
          <w:rFonts w:eastAsia="Times New Roman" w:cs="Times New Roman"/>
          <w:szCs w:val="24"/>
          <w:lang w:eastAsia="hr-HR"/>
        </w:rPr>
      </w:pPr>
    </w:p>
    <w:p w14:paraId="399AD0AB" w14:textId="2EDD661D" w:rsidR="006E6A39" w:rsidRPr="006E6A39" w:rsidRDefault="006E6A39" w:rsidP="00490DAF">
      <w:pPr>
        <w:spacing w:line="240" w:lineRule="auto"/>
        <w:rPr>
          <w:rFonts w:eastAsia="Times New Roman" w:cs="Times New Roman"/>
          <w:szCs w:val="24"/>
          <w:lang w:eastAsia="hr-HR"/>
        </w:rPr>
      </w:pPr>
      <w:r w:rsidRPr="006E6A39">
        <w:rPr>
          <w:rFonts w:eastAsia="Times New Roman" w:cs="Times New Roman"/>
          <w:b/>
          <w:bCs/>
          <w:szCs w:val="24"/>
          <w:lang w:eastAsia="hr-HR"/>
        </w:rPr>
        <w:t>3. OSNOVNA PITANJA KOJA SE UREĐUJU PRAVILNIKOM</w:t>
      </w:r>
      <w:r w:rsidR="00490DAF">
        <w:rPr>
          <w:rFonts w:eastAsia="Times New Roman" w:cs="Times New Roman"/>
          <w:b/>
          <w:bCs/>
          <w:szCs w:val="24"/>
          <w:lang w:eastAsia="hr-HR"/>
        </w:rPr>
        <w:tab/>
      </w:r>
      <w:r w:rsidRPr="006E6A39">
        <w:rPr>
          <w:rFonts w:eastAsia="Times New Roman" w:cs="Times New Roman"/>
          <w:szCs w:val="24"/>
          <w:lang w:eastAsia="hr-HR"/>
        </w:rPr>
        <w:br/>
        <w:t xml:space="preserve">Ovim Pravilnikom detaljno se uređuje postupak koji provodi </w:t>
      </w:r>
      <w:r w:rsidR="00490DAF">
        <w:rPr>
          <w:rFonts w:eastAsia="Times New Roman" w:cs="Times New Roman"/>
          <w:szCs w:val="24"/>
          <w:lang w:eastAsia="hr-HR"/>
        </w:rPr>
        <w:t>Osnovna škola Odra</w:t>
      </w:r>
      <w:r w:rsidRPr="006E6A39">
        <w:rPr>
          <w:rFonts w:eastAsia="Times New Roman" w:cs="Times New Roman"/>
          <w:szCs w:val="24"/>
          <w:lang w:eastAsia="hr-HR"/>
        </w:rPr>
        <w:t xml:space="preserve"> kao javni naručitelj za nabavu robe, radova i usluga procijenjene vrijednosti unutar novih zakonskih pragova jednostavne nabave. Pravilnik definira:</w:t>
      </w:r>
    </w:p>
    <w:p w14:paraId="034401DF" w14:textId="77777777" w:rsidR="006E6A39" w:rsidRPr="006E6A39" w:rsidRDefault="006E6A39" w:rsidP="00490DAF">
      <w:pPr>
        <w:numPr>
          <w:ilvl w:val="0"/>
          <w:numId w:val="9"/>
        </w:num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  <w:r w:rsidRPr="006E6A39">
        <w:rPr>
          <w:rFonts w:eastAsia="Times New Roman" w:cs="Times New Roman"/>
          <w:szCs w:val="24"/>
          <w:lang w:eastAsia="hr-HR"/>
        </w:rPr>
        <w:t>Procijenjene vrijednosti i podjelu postupaka prema novim pragovima.</w:t>
      </w:r>
    </w:p>
    <w:p w14:paraId="63088201" w14:textId="77777777" w:rsidR="006E6A39" w:rsidRPr="006E6A39" w:rsidRDefault="006E6A39" w:rsidP="00490DAF">
      <w:pPr>
        <w:numPr>
          <w:ilvl w:val="0"/>
          <w:numId w:val="9"/>
        </w:num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  <w:r w:rsidRPr="006E6A39">
        <w:rPr>
          <w:rFonts w:eastAsia="Times New Roman" w:cs="Times New Roman"/>
          <w:szCs w:val="24"/>
          <w:lang w:eastAsia="hr-HR"/>
        </w:rPr>
        <w:t>Pravila i načine pokretanja postupka jednostavne nabave.</w:t>
      </w:r>
    </w:p>
    <w:p w14:paraId="587050D5" w14:textId="77777777" w:rsidR="006E6A39" w:rsidRPr="006E6A39" w:rsidRDefault="006E6A39" w:rsidP="00490DAF">
      <w:pPr>
        <w:numPr>
          <w:ilvl w:val="0"/>
          <w:numId w:val="9"/>
        </w:num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  <w:r w:rsidRPr="006E6A39">
        <w:rPr>
          <w:rFonts w:eastAsia="Times New Roman" w:cs="Times New Roman"/>
          <w:szCs w:val="24"/>
          <w:lang w:eastAsia="hr-HR"/>
        </w:rPr>
        <w:t>Način izdavanja narudžbenica i provođenja poziva za dostavu ponuda.</w:t>
      </w:r>
    </w:p>
    <w:p w14:paraId="67D9DE82" w14:textId="77777777" w:rsidR="006E6A39" w:rsidRPr="006E6A39" w:rsidRDefault="006E6A39" w:rsidP="00490DAF">
      <w:pPr>
        <w:numPr>
          <w:ilvl w:val="0"/>
          <w:numId w:val="9"/>
        </w:num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  <w:r w:rsidRPr="006E6A39">
        <w:rPr>
          <w:rFonts w:eastAsia="Times New Roman" w:cs="Times New Roman"/>
          <w:szCs w:val="24"/>
          <w:lang w:eastAsia="hr-HR"/>
        </w:rPr>
        <w:t>Ovlasti i odgovornosti sudionika u postupku nabave unutar škole.</w:t>
      </w:r>
    </w:p>
    <w:p w14:paraId="2C3A06FB" w14:textId="418F28BD" w:rsidR="006E6A39" w:rsidRDefault="006E6A39" w:rsidP="00490DAF">
      <w:pPr>
        <w:numPr>
          <w:ilvl w:val="0"/>
          <w:numId w:val="9"/>
        </w:num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  <w:r w:rsidRPr="006E6A39">
        <w:rPr>
          <w:rFonts w:eastAsia="Times New Roman" w:cs="Times New Roman"/>
          <w:szCs w:val="24"/>
          <w:lang w:eastAsia="hr-HR"/>
        </w:rPr>
        <w:t>Provedbu načela transparentnosti, jednakog postupanja i zabrane diskriminacije.</w:t>
      </w:r>
    </w:p>
    <w:p w14:paraId="2C1AAB49" w14:textId="77777777" w:rsidR="00490DAF" w:rsidRPr="006E6A39" w:rsidRDefault="00490DAF" w:rsidP="00490DAF">
      <w:pPr>
        <w:spacing w:after="0" w:line="240" w:lineRule="auto"/>
        <w:ind w:left="717"/>
        <w:jc w:val="left"/>
        <w:rPr>
          <w:rFonts w:eastAsia="Times New Roman" w:cs="Times New Roman"/>
          <w:szCs w:val="24"/>
          <w:lang w:eastAsia="hr-HR"/>
        </w:rPr>
      </w:pPr>
    </w:p>
    <w:p w14:paraId="492A9849" w14:textId="7EA33309" w:rsidR="006E6A39" w:rsidRPr="006E6A39" w:rsidRDefault="006E6A39" w:rsidP="00490DAF">
      <w:pPr>
        <w:spacing w:line="240" w:lineRule="auto"/>
        <w:rPr>
          <w:rFonts w:eastAsia="Times New Roman" w:cs="Times New Roman"/>
          <w:szCs w:val="24"/>
          <w:lang w:eastAsia="hr-HR"/>
        </w:rPr>
      </w:pPr>
      <w:r w:rsidRPr="006E6A39">
        <w:rPr>
          <w:rFonts w:eastAsia="Times New Roman" w:cs="Times New Roman"/>
          <w:b/>
          <w:bCs/>
          <w:szCs w:val="24"/>
          <w:lang w:eastAsia="hr-HR"/>
        </w:rPr>
        <w:t>4. FINANCIJSKA SREDSTVA POTREBNA ZA PROVEDBU AKTA</w:t>
      </w:r>
      <w:r w:rsidR="00490DAF">
        <w:rPr>
          <w:rFonts w:eastAsia="Times New Roman" w:cs="Times New Roman"/>
          <w:b/>
          <w:bCs/>
          <w:szCs w:val="24"/>
          <w:lang w:eastAsia="hr-HR"/>
        </w:rPr>
        <w:tab/>
      </w:r>
      <w:r w:rsidRPr="006E6A39">
        <w:rPr>
          <w:rFonts w:eastAsia="Times New Roman" w:cs="Times New Roman"/>
          <w:szCs w:val="24"/>
          <w:lang w:eastAsia="hr-HR"/>
        </w:rPr>
        <w:br/>
        <w:t>Za provedbu ovog Pravilnika nije potrebno osigurati dodatna financijska sredstva u proračunu škole, budući da se njime samo uređuju načini i procedure trošenja već planiranih sredstava za nabavu robe, radova i usluga u tekućoj proračunskoj godini.</w:t>
      </w:r>
    </w:p>
    <w:p w14:paraId="760E6DD6" w14:textId="77777777" w:rsidR="00401AC0" w:rsidRPr="00490DAF" w:rsidRDefault="00401AC0">
      <w:pPr>
        <w:rPr>
          <w:rFonts w:cs="Times New Roman"/>
          <w:szCs w:val="24"/>
        </w:rPr>
      </w:pPr>
    </w:p>
    <w:sectPr w:rsidR="00401AC0" w:rsidRPr="00490DAF" w:rsidSect="00B21DFA">
      <w:pgSz w:w="11906" w:h="16838" w:code="9"/>
      <w:pgMar w:top="1417" w:right="991" w:bottom="1417" w:left="1417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38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01247"/>
    <w:multiLevelType w:val="multilevel"/>
    <w:tmpl w:val="A688270E"/>
    <w:lvl w:ilvl="0">
      <w:start w:val="5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C20BE"/>
    <w:multiLevelType w:val="multilevel"/>
    <w:tmpl w:val="8EA86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C1484C"/>
    <w:multiLevelType w:val="multilevel"/>
    <w:tmpl w:val="ACEC6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44327C"/>
    <w:multiLevelType w:val="multilevel"/>
    <w:tmpl w:val="02ACF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3C612B"/>
    <w:multiLevelType w:val="multilevel"/>
    <w:tmpl w:val="EFE00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C47299"/>
    <w:multiLevelType w:val="multilevel"/>
    <w:tmpl w:val="31F03D8A"/>
    <w:lvl w:ilvl="0">
      <w:start w:val="5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72246"/>
    <w:multiLevelType w:val="multilevel"/>
    <w:tmpl w:val="3506B2E8"/>
    <w:lvl w:ilvl="0">
      <w:start w:val="1"/>
      <w:numFmt w:val="decimal"/>
      <w:pStyle w:val="Naslov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43154E58"/>
    <w:multiLevelType w:val="multilevel"/>
    <w:tmpl w:val="9B825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FB1A01"/>
    <w:multiLevelType w:val="multilevel"/>
    <w:tmpl w:val="02469AA2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71B4614D"/>
    <w:multiLevelType w:val="multilevel"/>
    <w:tmpl w:val="1620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7"/>
  </w:num>
  <w:num w:numId="5">
    <w:abstractNumId w:val="3"/>
  </w:num>
  <w:num w:numId="6">
    <w:abstractNumId w:val="4"/>
  </w:num>
  <w:num w:numId="7">
    <w:abstractNumId w:val="2"/>
  </w:num>
  <w:num w:numId="8">
    <w:abstractNumId w:val="9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A39"/>
    <w:rsid w:val="00220763"/>
    <w:rsid w:val="003873E9"/>
    <w:rsid w:val="00401AC0"/>
    <w:rsid w:val="00490DAF"/>
    <w:rsid w:val="006E6A39"/>
    <w:rsid w:val="008D7B28"/>
    <w:rsid w:val="00B21DFA"/>
    <w:rsid w:val="00EA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2C98"/>
  <w15:chartTrackingRefBased/>
  <w15:docId w15:val="{D3AA75AB-1306-4A25-B048-9945C1703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763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8D7B28"/>
    <w:pPr>
      <w:keepNext/>
      <w:numPr>
        <w:numId w:val="2"/>
      </w:numPr>
      <w:spacing w:before="120" w:after="120" w:line="240" w:lineRule="auto"/>
      <w:ind w:hanging="432"/>
      <w:outlineLvl w:val="0"/>
    </w:pPr>
    <w:rPr>
      <w:rFonts w:eastAsia="Times New Roman" w:cs="Times New Roman"/>
      <w:b/>
      <w:color w:val="8496B0" w:themeColor="text2" w:themeTint="99"/>
      <w:kern w:val="28"/>
      <w:sz w:val="26"/>
      <w:szCs w:val="20"/>
      <w:lang w:val="pl-PL" w:eastAsia="hr-HR"/>
    </w:rPr>
  </w:style>
  <w:style w:type="paragraph" w:styleId="Naslov2">
    <w:name w:val="heading 2"/>
    <w:basedOn w:val="Normal"/>
    <w:link w:val="Naslov2Char"/>
    <w:uiPriority w:val="9"/>
    <w:qFormat/>
    <w:rsid w:val="006E6A39"/>
    <w:pPr>
      <w:spacing w:before="100" w:beforeAutospacing="1" w:after="100" w:afterAutospacing="1" w:line="240" w:lineRule="auto"/>
      <w:jc w:val="left"/>
      <w:outlineLvl w:val="1"/>
    </w:pPr>
    <w:rPr>
      <w:rFonts w:eastAsia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D7B28"/>
    <w:rPr>
      <w:rFonts w:ascii="Times New Roman" w:eastAsia="Times New Roman" w:hAnsi="Times New Roman" w:cs="Times New Roman"/>
      <w:b/>
      <w:color w:val="8496B0" w:themeColor="text2" w:themeTint="99"/>
      <w:kern w:val="28"/>
      <w:sz w:val="26"/>
      <w:szCs w:val="20"/>
      <w:lang w:val="pl-PL"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6E6A39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vndci">
    <w:name w:val="vndci"/>
    <w:basedOn w:val="Zadanifontodlomka"/>
    <w:rsid w:val="006E6A39"/>
  </w:style>
  <w:style w:type="character" w:styleId="Naglaeno">
    <w:name w:val="Strong"/>
    <w:basedOn w:val="Zadanifontodlomka"/>
    <w:uiPriority w:val="22"/>
    <w:qFormat/>
    <w:rsid w:val="006E6A39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6E6A39"/>
    <w:rPr>
      <w:color w:val="0000FF"/>
      <w:u w:val="single"/>
    </w:rPr>
  </w:style>
  <w:style w:type="character" w:styleId="Istaknuto">
    <w:name w:val="Emphasis"/>
    <w:basedOn w:val="Zadanifontodlomka"/>
    <w:uiPriority w:val="20"/>
    <w:qFormat/>
    <w:rsid w:val="006E6A39"/>
    <w:rPr>
      <w:i/>
      <w:iCs/>
    </w:rPr>
  </w:style>
  <w:style w:type="paragraph" w:customStyle="1" w:styleId="z1qcye">
    <w:name w:val="z1qcye"/>
    <w:basedOn w:val="Normal"/>
    <w:rsid w:val="006E6A39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hr-HR"/>
    </w:rPr>
  </w:style>
  <w:style w:type="character" w:customStyle="1" w:styleId="inqyif">
    <w:name w:val="inqyif"/>
    <w:basedOn w:val="Zadanifontodlomka"/>
    <w:rsid w:val="006E6A39"/>
  </w:style>
  <w:style w:type="paragraph" w:customStyle="1" w:styleId="ndm2cf">
    <w:name w:val="ndm2cf"/>
    <w:basedOn w:val="Normal"/>
    <w:rsid w:val="006E6A39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hr-HR"/>
    </w:rPr>
  </w:style>
  <w:style w:type="character" w:customStyle="1" w:styleId="esfokc">
    <w:name w:val="esfokc"/>
    <w:basedOn w:val="Zadanifontodlomka"/>
    <w:rsid w:val="006E6A39"/>
  </w:style>
  <w:style w:type="character" w:customStyle="1" w:styleId="hxiqcc">
    <w:name w:val="hxiqcc"/>
    <w:basedOn w:val="Zadanifontodlomka"/>
    <w:rsid w:val="006E6A39"/>
  </w:style>
  <w:style w:type="character" w:customStyle="1" w:styleId="i6hkm">
    <w:name w:val="i6hkm"/>
    <w:basedOn w:val="Zadanifontodlomka"/>
    <w:rsid w:val="006E6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3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04380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5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13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813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708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292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256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604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452889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4263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6969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0566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50959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275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41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1237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616986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526087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187564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8780103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331467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808839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452615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78001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1453944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654620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446910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5347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9656671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6349641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05671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4088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436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346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DCDFE5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7598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2966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65212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91662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DCDF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54581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61423243">
                                                                          <w:marLeft w:val="7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14693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2833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7448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83073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558719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2185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5413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6537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499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DCDF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4132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76719379">
                                                                          <w:marLeft w:val="7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463465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0248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0578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337093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51349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2686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3750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1721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105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DCDF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14411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11664132">
                                                                          <w:marLeft w:val="7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93616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77122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52089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657587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09957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9689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885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9528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2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6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269228">
                              <w:marLeft w:val="420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739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518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196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375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66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14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1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807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450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247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058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389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888204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891584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293517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158083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415458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804329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826340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106131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996784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Majdak</dc:creator>
  <cp:keywords/>
  <dc:description/>
  <cp:lastModifiedBy>Monika Majdak</cp:lastModifiedBy>
  <cp:revision>1</cp:revision>
  <dcterms:created xsi:type="dcterms:W3CDTF">2026-09-01T11:03:00Z</dcterms:created>
  <dcterms:modified xsi:type="dcterms:W3CDTF">2026-09-01T11:27:00Z</dcterms:modified>
</cp:coreProperties>
</file>